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F0FB5" w:rsidRDefault="002E27E1" w:rsidP="00061F27">
      <w:pPr>
        <w:spacing w:after="0"/>
        <w:jc w:val="center"/>
        <w:rPr>
          <w:rFonts w:eastAsiaTheme="minorEastAsia"/>
          <w:b/>
          <w:sz w:val="32"/>
          <w:szCs w:val="32"/>
          <w:lang w:eastAsia="zh-CN"/>
        </w:rPr>
      </w:pPr>
      <w:r w:rsidRPr="001F0FB5">
        <w:rPr>
          <w:rFonts w:hAnsi="宋体"/>
          <w:b/>
          <w:sz w:val="32"/>
          <w:szCs w:val="32"/>
          <w:lang w:eastAsia="zh-CN"/>
        </w:rPr>
        <w:t>《</w:t>
      </w:r>
      <w:r w:rsidR="001F0FB5" w:rsidRPr="001F0FB5">
        <w:rPr>
          <w:rFonts w:eastAsiaTheme="minorEastAsia" w:hAnsi="宋体"/>
          <w:b/>
          <w:sz w:val="32"/>
          <w:szCs w:val="32"/>
          <w:lang w:eastAsia="zh-CN"/>
        </w:rPr>
        <w:t>食品化学与营养学</w:t>
      </w:r>
      <w:r w:rsidRPr="001F0FB5">
        <w:rPr>
          <w:rFonts w:hAnsi="宋体"/>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349"/>
        <w:gridCol w:w="366"/>
        <w:gridCol w:w="622"/>
        <w:gridCol w:w="1474"/>
        <w:gridCol w:w="60"/>
        <w:gridCol w:w="1652"/>
        <w:gridCol w:w="1553"/>
        <w:gridCol w:w="40"/>
        <w:gridCol w:w="489"/>
        <w:gridCol w:w="1090"/>
      </w:tblGrid>
      <w:tr w:rsidR="002E27E1" w:rsidRPr="001F0FB5" w:rsidTr="001548AB">
        <w:trPr>
          <w:trHeight w:val="340"/>
          <w:jc w:val="center"/>
        </w:trPr>
        <w:tc>
          <w:tcPr>
            <w:tcW w:w="4577" w:type="dxa"/>
            <w:gridSpan w:val="6"/>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课程名称：</w:t>
            </w:r>
            <w:r w:rsidR="001F0FB5" w:rsidRPr="001F0FB5">
              <w:rPr>
                <w:rFonts w:eastAsia="宋体" w:hAnsi="宋体" w:hint="eastAsia"/>
                <w:sz w:val="21"/>
                <w:szCs w:val="21"/>
                <w:lang w:eastAsia="zh-CN"/>
              </w:rPr>
              <w:t>食品化学与营养学</w:t>
            </w:r>
          </w:p>
        </w:tc>
        <w:tc>
          <w:tcPr>
            <w:tcW w:w="4824" w:type="dxa"/>
            <w:gridSpan w:val="5"/>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课程类别</w:t>
            </w:r>
            <w:r w:rsidR="00735FDE" w:rsidRPr="001F0FB5">
              <w:rPr>
                <w:rFonts w:eastAsia="宋体" w:hAnsi="宋体"/>
                <w:b/>
                <w:sz w:val="21"/>
                <w:szCs w:val="21"/>
                <w:lang w:eastAsia="zh-CN"/>
              </w:rPr>
              <w:t>（必修</w:t>
            </w:r>
            <w:r w:rsidR="00735FDE" w:rsidRPr="001F0FB5">
              <w:rPr>
                <w:rFonts w:eastAsia="宋体"/>
                <w:b/>
                <w:sz w:val="21"/>
                <w:szCs w:val="21"/>
                <w:lang w:eastAsia="zh-CN"/>
              </w:rPr>
              <w:t>/</w:t>
            </w:r>
            <w:r w:rsidR="00735FDE" w:rsidRPr="001F0FB5">
              <w:rPr>
                <w:rFonts w:eastAsia="宋体" w:hAnsi="宋体"/>
                <w:b/>
                <w:sz w:val="21"/>
                <w:szCs w:val="21"/>
                <w:lang w:eastAsia="zh-CN"/>
              </w:rPr>
              <w:t>选修）</w:t>
            </w:r>
            <w:r w:rsidRPr="001F0FB5">
              <w:rPr>
                <w:rFonts w:eastAsia="宋体" w:hAnsi="宋体"/>
                <w:b/>
                <w:sz w:val="21"/>
                <w:szCs w:val="21"/>
                <w:lang w:eastAsia="zh-CN"/>
              </w:rPr>
              <w:t>：</w:t>
            </w:r>
            <w:r w:rsidR="001F0FB5" w:rsidRPr="001F0FB5">
              <w:rPr>
                <w:rFonts w:eastAsia="宋体" w:hAnsi="宋体" w:hint="eastAsia"/>
                <w:sz w:val="21"/>
                <w:szCs w:val="21"/>
                <w:lang w:eastAsia="zh-CN"/>
              </w:rPr>
              <w:t>必修</w:t>
            </w:r>
          </w:p>
        </w:tc>
      </w:tr>
      <w:tr w:rsidR="002E27E1" w:rsidRPr="001F0FB5" w:rsidTr="00735FDE">
        <w:trPr>
          <w:trHeight w:val="340"/>
          <w:jc w:val="center"/>
        </w:trPr>
        <w:tc>
          <w:tcPr>
            <w:tcW w:w="9401" w:type="dxa"/>
            <w:gridSpan w:val="11"/>
            <w:vAlign w:val="center"/>
          </w:tcPr>
          <w:p w:rsidR="002E27E1" w:rsidRPr="001F0FB5" w:rsidRDefault="002E27E1" w:rsidP="00061F27">
            <w:pPr>
              <w:tabs>
                <w:tab w:val="left" w:pos="1440"/>
              </w:tabs>
              <w:spacing w:after="0" w:line="0" w:lineRule="atLeast"/>
              <w:outlineLvl w:val="0"/>
              <w:rPr>
                <w:rFonts w:eastAsia="宋体"/>
                <w:b/>
                <w:sz w:val="21"/>
                <w:szCs w:val="21"/>
              </w:rPr>
            </w:pPr>
            <w:r w:rsidRPr="001F0FB5">
              <w:rPr>
                <w:rFonts w:eastAsia="宋体" w:hAnsi="宋体"/>
                <w:b/>
                <w:sz w:val="21"/>
                <w:szCs w:val="21"/>
              </w:rPr>
              <w:t>课程英文名称：</w:t>
            </w:r>
            <w:r w:rsidR="001F0FB5" w:rsidRPr="001F0FB5">
              <w:rPr>
                <w:rFonts w:eastAsia="宋体"/>
                <w:sz w:val="21"/>
                <w:szCs w:val="21"/>
              </w:rPr>
              <w:t>Food Chemistry and Nutrition</w:t>
            </w:r>
          </w:p>
        </w:tc>
      </w:tr>
      <w:tr w:rsidR="002E27E1" w:rsidRPr="001F0FB5" w:rsidTr="001548AB">
        <w:trPr>
          <w:trHeight w:val="340"/>
          <w:jc w:val="center"/>
        </w:trPr>
        <w:tc>
          <w:tcPr>
            <w:tcW w:w="4577" w:type="dxa"/>
            <w:gridSpan w:val="6"/>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rPr>
              <w:t>总学时</w:t>
            </w:r>
            <w:r w:rsidRPr="001F0FB5">
              <w:rPr>
                <w:rFonts w:eastAsia="宋体"/>
                <w:b/>
                <w:sz w:val="21"/>
                <w:szCs w:val="21"/>
              </w:rPr>
              <w:t>/</w:t>
            </w:r>
            <w:r w:rsidRPr="001F0FB5">
              <w:rPr>
                <w:rFonts w:eastAsia="宋体" w:hAnsi="宋体"/>
                <w:b/>
                <w:sz w:val="21"/>
                <w:szCs w:val="21"/>
              </w:rPr>
              <w:t>周学时</w:t>
            </w:r>
            <w:r w:rsidRPr="001F0FB5">
              <w:rPr>
                <w:rFonts w:eastAsia="宋体"/>
                <w:b/>
                <w:sz w:val="21"/>
                <w:szCs w:val="21"/>
              </w:rPr>
              <w:t>/</w:t>
            </w:r>
            <w:r w:rsidRPr="001F0FB5">
              <w:rPr>
                <w:rFonts w:eastAsia="宋体" w:hAnsi="宋体"/>
                <w:b/>
                <w:sz w:val="21"/>
                <w:szCs w:val="21"/>
              </w:rPr>
              <w:t>学分：</w:t>
            </w:r>
            <w:r w:rsidR="001F0FB5" w:rsidRPr="001F0FB5">
              <w:rPr>
                <w:rFonts w:eastAsia="宋体" w:hAnsi="宋体" w:hint="eastAsia"/>
                <w:sz w:val="21"/>
                <w:szCs w:val="21"/>
                <w:lang w:eastAsia="zh-CN"/>
              </w:rPr>
              <w:t>32/2/2</w:t>
            </w:r>
          </w:p>
        </w:tc>
        <w:tc>
          <w:tcPr>
            <w:tcW w:w="4824" w:type="dxa"/>
            <w:gridSpan w:val="5"/>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其中实验学时：</w:t>
            </w:r>
            <w:r w:rsidR="001F0FB5" w:rsidRPr="001F0FB5">
              <w:rPr>
                <w:rFonts w:eastAsia="宋体" w:hAnsi="宋体" w:hint="eastAsia"/>
                <w:sz w:val="21"/>
                <w:szCs w:val="21"/>
                <w:lang w:eastAsia="zh-CN"/>
              </w:rPr>
              <w:t>0</w:t>
            </w:r>
          </w:p>
        </w:tc>
      </w:tr>
      <w:tr w:rsidR="002111AE" w:rsidRPr="001F0FB5" w:rsidTr="00173269">
        <w:trPr>
          <w:trHeight w:val="340"/>
          <w:jc w:val="center"/>
        </w:trPr>
        <w:tc>
          <w:tcPr>
            <w:tcW w:w="9401" w:type="dxa"/>
            <w:gridSpan w:val="11"/>
            <w:vAlign w:val="center"/>
          </w:tcPr>
          <w:p w:rsidR="002111AE" w:rsidRPr="001F0FB5" w:rsidRDefault="002111AE" w:rsidP="00061F27">
            <w:pPr>
              <w:tabs>
                <w:tab w:val="left" w:pos="1440"/>
              </w:tabs>
              <w:spacing w:after="0" w:line="0" w:lineRule="atLeast"/>
              <w:outlineLvl w:val="0"/>
              <w:rPr>
                <w:rFonts w:eastAsia="宋体"/>
                <w:b/>
                <w:sz w:val="21"/>
                <w:szCs w:val="21"/>
                <w:lang w:eastAsia="zh-CN"/>
              </w:rPr>
            </w:pPr>
            <w:r w:rsidRPr="001F0FB5">
              <w:rPr>
                <w:rFonts w:eastAsia="宋体" w:hAnsi="宋体"/>
                <w:b/>
                <w:sz w:val="21"/>
                <w:szCs w:val="21"/>
                <w:lang w:eastAsia="zh-CN"/>
              </w:rPr>
              <w:t>先修课程：</w:t>
            </w:r>
            <w:r w:rsidR="001F0FB5" w:rsidRPr="001F0FB5">
              <w:rPr>
                <w:rFonts w:eastAsia="宋体" w:hint="eastAsia"/>
                <w:sz w:val="21"/>
                <w:szCs w:val="21"/>
                <w:lang w:eastAsia="zh-CN"/>
              </w:rPr>
              <w:t>有机化学</w:t>
            </w:r>
            <w:r w:rsidR="001F0FB5">
              <w:rPr>
                <w:rFonts w:eastAsia="宋体" w:hint="eastAsia"/>
                <w:sz w:val="21"/>
                <w:szCs w:val="21"/>
                <w:lang w:eastAsia="zh-CN"/>
              </w:rPr>
              <w:t>、无机化学</w:t>
            </w:r>
          </w:p>
        </w:tc>
      </w:tr>
      <w:tr w:rsidR="002E27E1" w:rsidRPr="001F0FB5" w:rsidTr="001548AB">
        <w:trPr>
          <w:trHeight w:val="340"/>
          <w:jc w:val="center"/>
        </w:trPr>
        <w:tc>
          <w:tcPr>
            <w:tcW w:w="4577" w:type="dxa"/>
            <w:gridSpan w:val="6"/>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授课时间：</w:t>
            </w:r>
            <w:r w:rsidR="001F0FB5" w:rsidRPr="001F0FB5">
              <w:rPr>
                <w:rFonts w:eastAsia="宋体" w:hAnsi="宋体" w:hint="eastAsia"/>
                <w:sz w:val="21"/>
                <w:szCs w:val="21"/>
                <w:lang w:eastAsia="zh-CN"/>
              </w:rPr>
              <w:t>1-16</w:t>
            </w:r>
            <w:r w:rsidR="001F0FB5" w:rsidRPr="001F0FB5">
              <w:rPr>
                <w:rFonts w:eastAsia="宋体" w:hAnsi="宋体" w:hint="eastAsia"/>
                <w:sz w:val="21"/>
                <w:szCs w:val="21"/>
                <w:lang w:eastAsia="zh-CN"/>
              </w:rPr>
              <w:t>周</w:t>
            </w:r>
            <w:r w:rsidR="001F0FB5">
              <w:rPr>
                <w:rFonts w:eastAsia="宋体" w:hAnsi="宋体" w:hint="eastAsia"/>
                <w:sz w:val="21"/>
                <w:szCs w:val="21"/>
                <w:lang w:eastAsia="zh-CN"/>
              </w:rPr>
              <w:t>星期五</w:t>
            </w:r>
            <w:r w:rsidR="001F0FB5">
              <w:rPr>
                <w:rFonts w:eastAsia="宋体" w:hAnsi="宋体" w:hint="eastAsia"/>
                <w:sz w:val="21"/>
                <w:szCs w:val="21"/>
                <w:lang w:eastAsia="zh-CN"/>
              </w:rPr>
              <w:t>1-2</w:t>
            </w:r>
            <w:r w:rsidR="001F0FB5">
              <w:rPr>
                <w:rFonts w:eastAsia="宋体" w:hAnsi="宋体" w:hint="eastAsia"/>
                <w:sz w:val="21"/>
                <w:szCs w:val="21"/>
                <w:lang w:eastAsia="zh-CN"/>
              </w:rPr>
              <w:t>节</w:t>
            </w:r>
          </w:p>
        </w:tc>
        <w:tc>
          <w:tcPr>
            <w:tcW w:w="4824" w:type="dxa"/>
            <w:gridSpan w:val="5"/>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rPr>
              <w:t>授课地点：</w:t>
            </w:r>
            <w:r w:rsidR="001F0FB5" w:rsidRPr="001F0FB5">
              <w:rPr>
                <w:rFonts w:eastAsia="宋体" w:hAnsi="宋体" w:hint="eastAsia"/>
                <w:sz w:val="21"/>
                <w:szCs w:val="21"/>
                <w:lang w:eastAsia="zh-CN"/>
              </w:rPr>
              <w:t>经管</w:t>
            </w:r>
            <w:r w:rsidR="00F12816">
              <w:rPr>
                <w:rFonts w:eastAsia="宋体" w:hAnsi="宋体" w:hint="eastAsia"/>
                <w:sz w:val="21"/>
                <w:szCs w:val="21"/>
                <w:lang w:eastAsia="zh-CN"/>
              </w:rPr>
              <w:t>楼</w:t>
            </w:r>
            <w:r w:rsidR="001F0FB5" w:rsidRPr="001F0FB5">
              <w:rPr>
                <w:rFonts w:eastAsia="宋体" w:hAnsi="宋体" w:hint="eastAsia"/>
                <w:sz w:val="21"/>
                <w:szCs w:val="21"/>
                <w:lang w:eastAsia="zh-CN"/>
              </w:rPr>
              <w:t>405</w:t>
            </w:r>
          </w:p>
        </w:tc>
      </w:tr>
      <w:tr w:rsidR="002E27E1" w:rsidRPr="001F0FB5" w:rsidTr="00735FDE">
        <w:trPr>
          <w:trHeight w:val="340"/>
          <w:jc w:val="center"/>
        </w:trPr>
        <w:tc>
          <w:tcPr>
            <w:tcW w:w="9401" w:type="dxa"/>
            <w:gridSpan w:val="11"/>
            <w:vAlign w:val="center"/>
          </w:tcPr>
          <w:p w:rsidR="002E27E1" w:rsidRPr="001F0FB5" w:rsidRDefault="002E27E1" w:rsidP="001F0FB5">
            <w:pPr>
              <w:tabs>
                <w:tab w:val="left" w:pos="1440"/>
              </w:tabs>
              <w:spacing w:after="0" w:line="0" w:lineRule="atLeast"/>
              <w:outlineLvl w:val="0"/>
              <w:rPr>
                <w:rFonts w:eastAsia="宋体"/>
                <w:b/>
                <w:sz w:val="21"/>
                <w:szCs w:val="21"/>
                <w:lang w:eastAsia="zh-CN"/>
              </w:rPr>
            </w:pPr>
            <w:r w:rsidRPr="001F0FB5">
              <w:rPr>
                <w:rFonts w:eastAsia="宋体" w:hAnsi="宋体"/>
                <w:b/>
                <w:sz w:val="21"/>
                <w:szCs w:val="21"/>
                <w:lang w:eastAsia="zh-CN"/>
              </w:rPr>
              <w:t>授课对象：</w:t>
            </w:r>
            <w:r w:rsidRPr="001F0FB5">
              <w:rPr>
                <w:rFonts w:eastAsia="宋体"/>
                <w:b/>
                <w:sz w:val="21"/>
                <w:szCs w:val="21"/>
                <w:lang w:eastAsia="zh-CN"/>
              </w:rPr>
              <w:t xml:space="preserve"> </w:t>
            </w:r>
            <w:r w:rsidR="001F0FB5" w:rsidRPr="001F0FB5">
              <w:rPr>
                <w:rFonts w:eastAsia="宋体" w:hint="eastAsia"/>
                <w:sz w:val="21"/>
                <w:szCs w:val="21"/>
                <w:lang w:eastAsia="zh-CN"/>
              </w:rPr>
              <w:t>2015</w:t>
            </w:r>
            <w:r w:rsidR="001F0FB5" w:rsidRPr="001F0FB5">
              <w:rPr>
                <w:rFonts w:eastAsia="宋体" w:hint="eastAsia"/>
                <w:sz w:val="21"/>
                <w:szCs w:val="21"/>
                <w:lang w:eastAsia="zh-CN"/>
              </w:rPr>
              <w:t>级应用化学（食品质量检测）</w:t>
            </w:r>
          </w:p>
        </w:tc>
      </w:tr>
      <w:tr w:rsidR="002E27E1" w:rsidRPr="001F0FB5" w:rsidTr="00735FDE">
        <w:trPr>
          <w:trHeight w:val="340"/>
          <w:jc w:val="center"/>
        </w:trPr>
        <w:tc>
          <w:tcPr>
            <w:tcW w:w="9401" w:type="dxa"/>
            <w:gridSpan w:val="11"/>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开课院</w:t>
            </w:r>
            <w:r w:rsidR="009A2B5C" w:rsidRPr="001F0FB5">
              <w:rPr>
                <w:rFonts w:eastAsia="宋体" w:hAnsi="宋体"/>
                <w:b/>
                <w:sz w:val="21"/>
                <w:szCs w:val="21"/>
                <w:lang w:eastAsia="zh-CN"/>
              </w:rPr>
              <w:t>系</w:t>
            </w:r>
            <w:r w:rsidRPr="001F0FB5">
              <w:rPr>
                <w:rFonts w:eastAsia="宋体" w:hAnsi="宋体"/>
                <w:b/>
                <w:sz w:val="21"/>
                <w:szCs w:val="21"/>
                <w:lang w:eastAsia="zh-CN"/>
              </w:rPr>
              <w:t>：</w:t>
            </w:r>
            <w:r w:rsidR="001F0FB5" w:rsidRPr="001F0FB5">
              <w:rPr>
                <w:rFonts w:eastAsia="宋体" w:hAnsi="宋体" w:hint="eastAsia"/>
                <w:sz w:val="21"/>
                <w:szCs w:val="21"/>
                <w:lang w:eastAsia="zh-CN"/>
              </w:rPr>
              <w:t>化学工程与能源技术学院</w:t>
            </w:r>
          </w:p>
        </w:tc>
      </w:tr>
      <w:tr w:rsidR="002E27E1" w:rsidRPr="001F0FB5" w:rsidTr="00735FDE">
        <w:trPr>
          <w:trHeight w:val="340"/>
          <w:jc w:val="center"/>
        </w:trPr>
        <w:tc>
          <w:tcPr>
            <w:tcW w:w="9401" w:type="dxa"/>
            <w:gridSpan w:val="11"/>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任课教师姓名</w:t>
            </w:r>
            <w:r w:rsidRPr="001F0FB5">
              <w:rPr>
                <w:rFonts w:eastAsia="宋体"/>
                <w:b/>
                <w:sz w:val="21"/>
                <w:szCs w:val="21"/>
                <w:lang w:eastAsia="zh-CN"/>
              </w:rPr>
              <w:t>/</w:t>
            </w:r>
            <w:r w:rsidRPr="001F0FB5">
              <w:rPr>
                <w:rFonts w:eastAsia="宋体" w:hAnsi="宋体"/>
                <w:b/>
                <w:sz w:val="21"/>
                <w:szCs w:val="21"/>
                <w:lang w:eastAsia="zh-CN"/>
              </w:rPr>
              <w:t>职称：</w:t>
            </w:r>
            <w:r w:rsidR="001F0FB5" w:rsidRPr="001F0FB5">
              <w:rPr>
                <w:rFonts w:eastAsia="宋体" w:hAnsi="宋体" w:hint="eastAsia"/>
                <w:sz w:val="21"/>
                <w:szCs w:val="21"/>
                <w:lang w:eastAsia="zh-CN"/>
              </w:rPr>
              <w:t>李玉婷</w:t>
            </w:r>
            <w:r w:rsidR="001F0FB5" w:rsidRPr="001F0FB5">
              <w:rPr>
                <w:rFonts w:eastAsia="宋体" w:hAnsi="宋体" w:hint="eastAsia"/>
                <w:sz w:val="21"/>
                <w:szCs w:val="21"/>
                <w:lang w:eastAsia="zh-CN"/>
              </w:rPr>
              <w:t>/</w:t>
            </w:r>
            <w:r w:rsidR="001F0FB5" w:rsidRPr="001F0FB5">
              <w:rPr>
                <w:rFonts w:eastAsia="宋体" w:hAnsi="宋体" w:hint="eastAsia"/>
                <w:sz w:val="21"/>
                <w:szCs w:val="21"/>
                <w:lang w:eastAsia="zh-CN"/>
              </w:rPr>
              <w:t>讲师</w:t>
            </w:r>
          </w:p>
        </w:tc>
      </w:tr>
      <w:tr w:rsidR="002E27E1" w:rsidRPr="001F0FB5" w:rsidTr="001548AB">
        <w:trPr>
          <w:trHeight w:val="340"/>
          <w:jc w:val="center"/>
        </w:trPr>
        <w:tc>
          <w:tcPr>
            <w:tcW w:w="4577" w:type="dxa"/>
            <w:gridSpan w:val="6"/>
            <w:vAlign w:val="center"/>
          </w:tcPr>
          <w:p w:rsidR="002E27E1" w:rsidRPr="001F0FB5" w:rsidRDefault="002E27E1" w:rsidP="00061F27">
            <w:pPr>
              <w:tabs>
                <w:tab w:val="left" w:pos="1440"/>
              </w:tabs>
              <w:spacing w:after="0" w:line="0" w:lineRule="atLeast"/>
              <w:outlineLvl w:val="0"/>
              <w:rPr>
                <w:rFonts w:eastAsia="宋体"/>
                <w:sz w:val="21"/>
                <w:szCs w:val="21"/>
                <w:lang w:eastAsia="zh-CN"/>
              </w:rPr>
            </w:pPr>
            <w:r w:rsidRPr="001F0FB5">
              <w:rPr>
                <w:rFonts w:eastAsia="宋体" w:hAnsi="宋体"/>
                <w:b/>
                <w:sz w:val="21"/>
                <w:szCs w:val="21"/>
              </w:rPr>
              <w:t>联系电话：</w:t>
            </w:r>
            <w:r w:rsidR="001F0FB5" w:rsidRPr="001F0FB5">
              <w:rPr>
                <w:rFonts w:eastAsia="宋体" w:hAnsi="宋体" w:hint="eastAsia"/>
                <w:sz w:val="21"/>
                <w:szCs w:val="21"/>
                <w:lang w:eastAsia="zh-CN"/>
              </w:rPr>
              <w:t>13652664819</w:t>
            </w:r>
          </w:p>
        </w:tc>
        <w:tc>
          <w:tcPr>
            <w:tcW w:w="4824" w:type="dxa"/>
            <w:gridSpan w:val="5"/>
            <w:vAlign w:val="center"/>
          </w:tcPr>
          <w:p w:rsidR="002E27E1" w:rsidRPr="001F0FB5" w:rsidRDefault="002E27E1" w:rsidP="00061F27">
            <w:pPr>
              <w:tabs>
                <w:tab w:val="left" w:pos="1440"/>
              </w:tabs>
              <w:spacing w:after="0" w:line="0" w:lineRule="atLeast"/>
              <w:outlineLvl w:val="0"/>
              <w:rPr>
                <w:rFonts w:eastAsia="宋体"/>
                <w:sz w:val="21"/>
                <w:szCs w:val="21"/>
              </w:rPr>
            </w:pPr>
            <w:r w:rsidRPr="001F0FB5">
              <w:rPr>
                <w:rFonts w:eastAsia="宋体"/>
                <w:b/>
                <w:sz w:val="21"/>
                <w:szCs w:val="21"/>
              </w:rPr>
              <w:t>Email:</w:t>
            </w:r>
            <w:r w:rsidR="00A07465">
              <w:rPr>
                <w:rFonts w:eastAsia="宋体" w:hint="eastAsia"/>
                <w:b/>
                <w:sz w:val="21"/>
                <w:szCs w:val="21"/>
                <w:lang w:eastAsia="zh-CN"/>
              </w:rPr>
              <w:t xml:space="preserve"> </w:t>
            </w:r>
            <w:r w:rsidR="00A07465" w:rsidRPr="00A07465">
              <w:rPr>
                <w:rFonts w:eastAsia="宋体" w:hint="eastAsia"/>
                <w:sz w:val="21"/>
                <w:szCs w:val="21"/>
                <w:lang w:eastAsia="zh-CN"/>
              </w:rPr>
              <w:t>lyt</w:t>
            </w:r>
            <w:r w:rsidR="00A07465">
              <w:rPr>
                <w:rFonts w:eastAsia="宋体" w:hint="eastAsia"/>
                <w:sz w:val="21"/>
                <w:szCs w:val="21"/>
                <w:lang w:eastAsia="zh-CN"/>
              </w:rPr>
              <w:t>_dgut@126.com</w:t>
            </w:r>
          </w:p>
        </w:tc>
      </w:tr>
      <w:tr w:rsidR="002E27E1" w:rsidRPr="001F0FB5" w:rsidTr="00735FDE">
        <w:trPr>
          <w:trHeight w:val="340"/>
          <w:jc w:val="center"/>
        </w:trPr>
        <w:tc>
          <w:tcPr>
            <w:tcW w:w="9401" w:type="dxa"/>
            <w:gridSpan w:val="11"/>
            <w:vAlign w:val="center"/>
          </w:tcPr>
          <w:p w:rsidR="002E27E1" w:rsidRPr="001F0FB5" w:rsidRDefault="002E27E1" w:rsidP="00946232">
            <w:pPr>
              <w:tabs>
                <w:tab w:val="left" w:pos="1440"/>
              </w:tabs>
              <w:spacing w:after="0" w:line="0" w:lineRule="atLeast"/>
              <w:outlineLvl w:val="0"/>
              <w:rPr>
                <w:rFonts w:eastAsia="宋体"/>
                <w:sz w:val="21"/>
                <w:szCs w:val="21"/>
                <w:lang w:eastAsia="zh-CN"/>
              </w:rPr>
            </w:pPr>
            <w:r w:rsidRPr="001F0FB5">
              <w:rPr>
                <w:rFonts w:eastAsia="宋体" w:hAnsi="宋体"/>
                <w:b/>
                <w:sz w:val="21"/>
                <w:szCs w:val="21"/>
                <w:lang w:eastAsia="zh-CN"/>
              </w:rPr>
              <w:t>答疑时间、地点与方式：</w:t>
            </w:r>
            <w:r w:rsidR="00946232" w:rsidRPr="007E61D0">
              <w:rPr>
                <w:rFonts w:eastAsia="宋体"/>
                <w:sz w:val="21"/>
                <w:szCs w:val="21"/>
                <w:lang w:eastAsia="zh-CN"/>
              </w:rPr>
              <w:t>1.</w:t>
            </w:r>
            <w:r w:rsidR="00946232" w:rsidRPr="007E61D0">
              <w:rPr>
                <w:rFonts w:eastAsia="宋体"/>
                <w:sz w:val="21"/>
                <w:szCs w:val="21"/>
                <w:lang w:eastAsia="zh-CN"/>
              </w:rPr>
              <w:t>每次上课的课前、课间和课后，采用一对一的问答方式；</w:t>
            </w:r>
            <w:r w:rsidR="00946232" w:rsidRPr="007E61D0">
              <w:rPr>
                <w:rFonts w:eastAsia="宋体"/>
                <w:sz w:val="21"/>
                <w:szCs w:val="21"/>
                <w:lang w:eastAsia="zh-CN"/>
              </w:rPr>
              <w:t>2.</w:t>
            </w:r>
            <w:r w:rsidR="00946232" w:rsidRPr="007E61D0">
              <w:rPr>
                <w:rFonts w:eastAsia="宋体"/>
                <w:sz w:val="21"/>
                <w:szCs w:val="21"/>
                <w:lang w:eastAsia="zh-CN"/>
              </w:rPr>
              <w:t>充分利用现代网络手段（</w:t>
            </w:r>
            <w:r w:rsidR="00946232" w:rsidRPr="007E61D0">
              <w:rPr>
                <w:rFonts w:eastAsia="宋体"/>
                <w:sz w:val="21"/>
                <w:szCs w:val="21"/>
                <w:lang w:eastAsia="zh-CN"/>
              </w:rPr>
              <w:t>QQ</w:t>
            </w:r>
            <w:r w:rsidR="00946232" w:rsidRPr="007E61D0">
              <w:rPr>
                <w:rFonts w:eastAsia="宋体"/>
                <w:sz w:val="21"/>
                <w:szCs w:val="21"/>
                <w:lang w:eastAsia="zh-CN"/>
              </w:rPr>
              <w:t>、微信），进行远程答疑；</w:t>
            </w:r>
            <w:r w:rsidR="00946232" w:rsidRPr="007E61D0">
              <w:rPr>
                <w:rFonts w:eastAsia="宋体"/>
                <w:sz w:val="21"/>
                <w:szCs w:val="21"/>
                <w:lang w:eastAsia="zh-CN"/>
              </w:rPr>
              <w:t>3.</w:t>
            </w:r>
            <w:r w:rsidR="00946232" w:rsidRPr="007E61D0">
              <w:rPr>
                <w:rFonts w:eastAsia="宋体"/>
                <w:sz w:val="21"/>
                <w:szCs w:val="21"/>
                <w:lang w:eastAsia="zh-CN"/>
              </w:rPr>
              <w:t>课外在</w:t>
            </w:r>
            <w:r w:rsidR="00946232" w:rsidRPr="007E61D0">
              <w:rPr>
                <w:rFonts w:eastAsia="宋体"/>
                <w:sz w:val="21"/>
                <w:szCs w:val="21"/>
                <w:lang w:eastAsia="zh-CN"/>
              </w:rPr>
              <w:t>12L</w:t>
            </w:r>
            <w:r w:rsidR="00A437AA">
              <w:rPr>
                <w:rFonts w:eastAsia="宋体" w:hint="eastAsia"/>
                <w:sz w:val="21"/>
                <w:szCs w:val="21"/>
                <w:lang w:eastAsia="zh-CN"/>
              </w:rPr>
              <w:t>401/12L405</w:t>
            </w:r>
            <w:r w:rsidR="00946232" w:rsidRPr="007E61D0">
              <w:rPr>
                <w:rFonts w:eastAsia="宋体"/>
                <w:sz w:val="21"/>
                <w:szCs w:val="21"/>
                <w:lang w:eastAsia="zh-CN"/>
              </w:rPr>
              <w:t>答疑。</w:t>
            </w:r>
          </w:p>
        </w:tc>
      </w:tr>
      <w:tr w:rsidR="00735FDE" w:rsidRPr="001F0FB5" w:rsidTr="00735FDE">
        <w:trPr>
          <w:trHeight w:val="340"/>
          <w:jc w:val="center"/>
        </w:trPr>
        <w:tc>
          <w:tcPr>
            <w:tcW w:w="9401" w:type="dxa"/>
            <w:gridSpan w:val="11"/>
            <w:vAlign w:val="center"/>
          </w:tcPr>
          <w:p w:rsidR="00735FDE" w:rsidRPr="001F0FB5" w:rsidRDefault="00735FDE" w:rsidP="00061F27">
            <w:pPr>
              <w:tabs>
                <w:tab w:val="left" w:pos="1440"/>
              </w:tabs>
              <w:spacing w:after="0" w:line="0" w:lineRule="atLeast"/>
              <w:outlineLvl w:val="0"/>
              <w:rPr>
                <w:rFonts w:eastAsia="宋体"/>
                <w:b/>
                <w:sz w:val="21"/>
                <w:szCs w:val="21"/>
                <w:lang w:eastAsia="zh-CN"/>
              </w:rPr>
            </w:pPr>
            <w:r w:rsidRPr="001F0FB5">
              <w:rPr>
                <w:rFonts w:eastAsia="宋体" w:hAnsi="宋体"/>
                <w:b/>
                <w:bCs/>
                <w:sz w:val="21"/>
                <w:szCs w:val="21"/>
                <w:lang w:eastAsia="zh-CN"/>
              </w:rPr>
              <w:t>课程考核方式：</w:t>
            </w:r>
            <w:r w:rsidRPr="001F0FB5">
              <w:rPr>
                <w:rFonts w:eastAsia="宋体" w:hAnsi="宋体"/>
                <w:sz w:val="21"/>
                <w:szCs w:val="21"/>
                <w:lang w:eastAsia="zh-CN"/>
              </w:rPr>
              <w:t>开卷</w:t>
            </w:r>
            <w:r w:rsidRPr="001F0FB5">
              <w:rPr>
                <w:rFonts w:eastAsia="宋体" w:hAnsi="宋体"/>
                <w:b/>
                <w:sz w:val="21"/>
                <w:szCs w:val="21"/>
                <w:lang w:eastAsia="zh-CN"/>
              </w:rPr>
              <w:t>（</w:t>
            </w:r>
            <w:r w:rsidRPr="001F0FB5">
              <w:rPr>
                <w:rFonts w:eastAsia="宋体"/>
                <w:b/>
                <w:sz w:val="21"/>
                <w:szCs w:val="21"/>
                <w:lang w:eastAsia="zh-CN"/>
              </w:rPr>
              <w:t xml:space="preserve">   </w:t>
            </w:r>
            <w:r w:rsidRPr="001F0FB5">
              <w:rPr>
                <w:rFonts w:eastAsia="宋体" w:hAnsi="宋体"/>
                <w:b/>
                <w:sz w:val="21"/>
                <w:szCs w:val="21"/>
                <w:lang w:eastAsia="zh-CN"/>
              </w:rPr>
              <w:t>）</w:t>
            </w:r>
            <w:r w:rsidRPr="001F0FB5">
              <w:rPr>
                <w:rFonts w:eastAsia="宋体"/>
                <w:sz w:val="21"/>
                <w:szCs w:val="21"/>
                <w:lang w:eastAsia="zh-CN"/>
              </w:rPr>
              <w:t xml:space="preserve">     </w:t>
            </w:r>
            <w:r w:rsidRPr="001F0FB5">
              <w:rPr>
                <w:rFonts w:eastAsia="宋体" w:hAnsi="宋体"/>
                <w:sz w:val="21"/>
                <w:szCs w:val="21"/>
                <w:lang w:eastAsia="zh-CN"/>
              </w:rPr>
              <w:t>闭卷</w:t>
            </w:r>
            <w:r w:rsidRPr="001F0FB5">
              <w:rPr>
                <w:rFonts w:eastAsia="宋体" w:hAnsi="宋体"/>
                <w:b/>
                <w:sz w:val="21"/>
                <w:szCs w:val="21"/>
                <w:lang w:eastAsia="zh-CN"/>
              </w:rPr>
              <w:t>（</w:t>
            </w:r>
            <w:r w:rsidR="00946232" w:rsidRPr="007E61D0">
              <w:rPr>
                <w:rFonts w:eastAsia="宋体"/>
                <w:b/>
                <w:sz w:val="21"/>
                <w:szCs w:val="21"/>
                <w:lang w:eastAsia="zh-CN"/>
              </w:rPr>
              <w:t>√</w:t>
            </w:r>
            <w:r w:rsidRPr="001F0FB5">
              <w:rPr>
                <w:rFonts w:eastAsia="宋体"/>
                <w:b/>
                <w:sz w:val="21"/>
                <w:szCs w:val="21"/>
                <w:lang w:eastAsia="zh-CN"/>
              </w:rPr>
              <w:t xml:space="preserve">  </w:t>
            </w:r>
            <w:r w:rsidRPr="001F0FB5">
              <w:rPr>
                <w:rFonts w:eastAsia="宋体" w:hAnsi="宋体"/>
                <w:b/>
                <w:sz w:val="21"/>
                <w:szCs w:val="21"/>
                <w:lang w:eastAsia="zh-CN"/>
              </w:rPr>
              <w:t>）</w:t>
            </w:r>
            <w:r w:rsidRPr="001F0FB5">
              <w:rPr>
                <w:rFonts w:eastAsia="宋体"/>
                <w:b/>
                <w:sz w:val="21"/>
                <w:szCs w:val="21"/>
                <w:lang w:eastAsia="zh-CN"/>
              </w:rPr>
              <w:t xml:space="preserve">   </w:t>
            </w:r>
            <w:r w:rsidRPr="001F0FB5">
              <w:rPr>
                <w:rFonts w:eastAsia="宋体" w:hAnsi="宋体"/>
                <w:sz w:val="21"/>
                <w:szCs w:val="21"/>
                <w:lang w:eastAsia="zh-CN"/>
              </w:rPr>
              <w:t>课程论文</w:t>
            </w:r>
            <w:r w:rsidRPr="001F0FB5">
              <w:rPr>
                <w:rFonts w:eastAsia="宋体" w:hAnsi="宋体"/>
                <w:b/>
                <w:sz w:val="21"/>
                <w:szCs w:val="21"/>
                <w:lang w:eastAsia="zh-CN"/>
              </w:rPr>
              <w:t>（</w:t>
            </w:r>
            <w:r w:rsidRPr="001F0FB5">
              <w:rPr>
                <w:rFonts w:eastAsia="宋体"/>
                <w:b/>
                <w:sz w:val="21"/>
                <w:szCs w:val="21"/>
                <w:lang w:eastAsia="zh-CN"/>
              </w:rPr>
              <w:t xml:space="preserve">  </w:t>
            </w:r>
            <w:r w:rsidRPr="001F0FB5">
              <w:rPr>
                <w:rFonts w:eastAsia="宋体" w:hAnsi="宋体"/>
                <w:b/>
                <w:sz w:val="21"/>
                <w:szCs w:val="21"/>
                <w:lang w:eastAsia="zh-CN"/>
              </w:rPr>
              <w:t>）</w:t>
            </w:r>
            <w:r w:rsidRPr="001F0FB5">
              <w:rPr>
                <w:rFonts w:eastAsia="宋体"/>
                <w:b/>
                <w:sz w:val="21"/>
                <w:szCs w:val="21"/>
                <w:lang w:eastAsia="zh-CN"/>
              </w:rPr>
              <w:t xml:space="preserve">   </w:t>
            </w:r>
            <w:r w:rsidRPr="001F0FB5">
              <w:rPr>
                <w:rFonts w:eastAsia="宋体" w:hAnsi="宋体"/>
                <w:sz w:val="21"/>
                <w:szCs w:val="21"/>
                <w:lang w:eastAsia="zh-CN"/>
              </w:rPr>
              <w:t>其它</w:t>
            </w:r>
            <w:r w:rsidRPr="001F0FB5">
              <w:rPr>
                <w:rFonts w:eastAsia="宋体" w:hAnsi="宋体"/>
                <w:b/>
                <w:sz w:val="21"/>
                <w:szCs w:val="21"/>
                <w:lang w:eastAsia="zh-CN"/>
              </w:rPr>
              <w:t>（</w:t>
            </w:r>
            <w:r w:rsidRPr="001F0FB5">
              <w:rPr>
                <w:rFonts w:eastAsia="宋体"/>
                <w:b/>
                <w:sz w:val="21"/>
                <w:szCs w:val="21"/>
                <w:lang w:eastAsia="zh-CN"/>
              </w:rPr>
              <w:t xml:space="preserve">  </w:t>
            </w:r>
            <w:r w:rsidRPr="001F0FB5">
              <w:rPr>
                <w:rFonts w:eastAsia="宋体" w:hAnsi="宋体"/>
                <w:b/>
                <w:sz w:val="21"/>
                <w:szCs w:val="21"/>
                <w:lang w:eastAsia="zh-CN"/>
              </w:rPr>
              <w:t>）</w:t>
            </w:r>
          </w:p>
        </w:tc>
      </w:tr>
      <w:tr w:rsidR="00735FDE" w:rsidRPr="001F0FB5" w:rsidTr="00735FDE">
        <w:trPr>
          <w:trHeight w:val="340"/>
          <w:jc w:val="center"/>
        </w:trPr>
        <w:tc>
          <w:tcPr>
            <w:tcW w:w="9401" w:type="dxa"/>
            <w:gridSpan w:val="11"/>
            <w:vAlign w:val="center"/>
          </w:tcPr>
          <w:p w:rsidR="00735FDE" w:rsidRPr="001F0FB5" w:rsidRDefault="00735FDE" w:rsidP="00061F27">
            <w:pPr>
              <w:tabs>
                <w:tab w:val="left" w:pos="1440"/>
              </w:tabs>
              <w:spacing w:after="0" w:line="0" w:lineRule="atLeast"/>
              <w:outlineLvl w:val="0"/>
              <w:rPr>
                <w:rFonts w:eastAsia="宋体"/>
                <w:b/>
                <w:bCs/>
                <w:sz w:val="21"/>
                <w:szCs w:val="21"/>
                <w:lang w:eastAsia="zh-CN"/>
              </w:rPr>
            </w:pPr>
            <w:r w:rsidRPr="001F0FB5">
              <w:rPr>
                <w:rFonts w:eastAsia="宋体" w:hAnsi="宋体"/>
                <w:b/>
                <w:bCs/>
                <w:sz w:val="21"/>
                <w:szCs w:val="21"/>
                <w:lang w:eastAsia="zh-CN"/>
              </w:rPr>
              <w:t>使用教材：</w:t>
            </w:r>
            <w:r w:rsidR="00946232" w:rsidRPr="00946232">
              <w:rPr>
                <w:rFonts w:eastAsia="宋体" w:hAnsi="宋体" w:hint="eastAsia"/>
                <w:bCs/>
                <w:sz w:val="21"/>
                <w:szCs w:val="21"/>
                <w:lang w:eastAsia="zh-CN"/>
              </w:rPr>
              <w:t>《食品化学》</w:t>
            </w:r>
            <w:r w:rsidR="00946232">
              <w:rPr>
                <w:rFonts w:eastAsia="宋体" w:hAnsi="宋体" w:hint="eastAsia"/>
                <w:bCs/>
                <w:sz w:val="21"/>
                <w:szCs w:val="21"/>
                <w:lang w:eastAsia="zh-CN"/>
              </w:rPr>
              <w:t>，谢明勇，化学工业出版社，</w:t>
            </w:r>
            <w:r w:rsidR="00946232">
              <w:rPr>
                <w:rFonts w:eastAsia="宋体" w:hAnsi="宋体" w:hint="eastAsia"/>
                <w:bCs/>
                <w:sz w:val="21"/>
                <w:szCs w:val="21"/>
                <w:lang w:eastAsia="zh-CN"/>
              </w:rPr>
              <w:t>2016</w:t>
            </w:r>
            <w:r w:rsidR="00946232">
              <w:rPr>
                <w:rFonts w:eastAsia="宋体" w:hAnsi="宋体" w:hint="eastAsia"/>
                <w:bCs/>
                <w:sz w:val="21"/>
                <w:szCs w:val="21"/>
                <w:lang w:eastAsia="zh-CN"/>
              </w:rPr>
              <w:t>年</w:t>
            </w:r>
            <w:r w:rsidR="00946232">
              <w:rPr>
                <w:rFonts w:eastAsia="宋体" w:hAnsi="宋体" w:hint="eastAsia"/>
                <w:bCs/>
                <w:sz w:val="21"/>
                <w:szCs w:val="21"/>
                <w:lang w:eastAsia="zh-CN"/>
              </w:rPr>
              <w:t>1</w:t>
            </w:r>
            <w:r w:rsidR="00946232">
              <w:rPr>
                <w:rFonts w:eastAsia="宋体" w:hAnsi="宋体" w:hint="eastAsia"/>
                <w:bCs/>
                <w:sz w:val="21"/>
                <w:szCs w:val="21"/>
                <w:lang w:eastAsia="zh-CN"/>
              </w:rPr>
              <w:t>月第</w:t>
            </w:r>
            <w:r w:rsidR="00946232">
              <w:rPr>
                <w:rFonts w:eastAsia="宋体" w:hAnsi="宋体" w:hint="eastAsia"/>
                <w:bCs/>
                <w:sz w:val="21"/>
                <w:szCs w:val="21"/>
                <w:lang w:eastAsia="zh-CN"/>
              </w:rPr>
              <w:t>1</w:t>
            </w:r>
            <w:r w:rsidR="00946232">
              <w:rPr>
                <w:rFonts w:eastAsia="宋体" w:hAnsi="宋体" w:hint="eastAsia"/>
                <w:bCs/>
                <w:sz w:val="21"/>
                <w:szCs w:val="21"/>
                <w:lang w:eastAsia="zh-CN"/>
              </w:rPr>
              <w:t>版</w:t>
            </w:r>
          </w:p>
          <w:p w:rsidR="00735FDE" w:rsidRDefault="00735FDE" w:rsidP="00061F27">
            <w:pPr>
              <w:tabs>
                <w:tab w:val="left" w:pos="1440"/>
              </w:tabs>
              <w:spacing w:after="0" w:line="0" w:lineRule="atLeast"/>
              <w:outlineLvl w:val="0"/>
              <w:rPr>
                <w:rFonts w:eastAsia="宋体" w:hAnsi="宋体"/>
                <w:bCs/>
                <w:sz w:val="21"/>
                <w:szCs w:val="21"/>
                <w:lang w:eastAsia="zh-CN"/>
              </w:rPr>
            </w:pPr>
            <w:r w:rsidRPr="001F0FB5">
              <w:rPr>
                <w:rFonts w:eastAsia="宋体" w:hAnsi="宋体"/>
                <w:b/>
                <w:bCs/>
                <w:sz w:val="21"/>
                <w:szCs w:val="21"/>
                <w:lang w:eastAsia="zh-CN"/>
              </w:rPr>
              <w:t>教学参考资料：</w:t>
            </w:r>
            <w:r w:rsidR="00946232" w:rsidRPr="00946232">
              <w:rPr>
                <w:rFonts w:eastAsia="宋体" w:hAnsi="宋体" w:hint="eastAsia"/>
                <w:bCs/>
                <w:sz w:val="21"/>
                <w:szCs w:val="21"/>
                <w:lang w:eastAsia="zh-CN"/>
              </w:rPr>
              <w:t>《食品化学》</w:t>
            </w:r>
            <w:r w:rsidR="00946232">
              <w:rPr>
                <w:rFonts w:eastAsia="宋体" w:hAnsi="宋体" w:hint="eastAsia"/>
                <w:bCs/>
                <w:sz w:val="21"/>
                <w:szCs w:val="21"/>
                <w:lang w:eastAsia="zh-CN"/>
              </w:rPr>
              <w:t>，谢笔钧，科学出版社，</w:t>
            </w:r>
            <w:r w:rsidR="00946232">
              <w:rPr>
                <w:rFonts w:eastAsia="宋体" w:hAnsi="宋体" w:hint="eastAsia"/>
                <w:bCs/>
                <w:sz w:val="21"/>
                <w:szCs w:val="21"/>
                <w:lang w:eastAsia="zh-CN"/>
              </w:rPr>
              <w:t>2004</w:t>
            </w:r>
            <w:r w:rsidR="00946232">
              <w:rPr>
                <w:rFonts w:eastAsia="宋体" w:hAnsi="宋体" w:hint="eastAsia"/>
                <w:bCs/>
                <w:sz w:val="21"/>
                <w:szCs w:val="21"/>
                <w:lang w:eastAsia="zh-CN"/>
              </w:rPr>
              <w:t>年</w:t>
            </w:r>
            <w:r w:rsidR="00946232">
              <w:rPr>
                <w:rFonts w:eastAsia="宋体" w:hAnsi="宋体" w:hint="eastAsia"/>
                <w:bCs/>
                <w:sz w:val="21"/>
                <w:szCs w:val="21"/>
                <w:lang w:eastAsia="zh-CN"/>
              </w:rPr>
              <w:t>6</w:t>
            </w:r>
            <w:r w:rsidR="00946232">
              <w:rPr>
                <w:rFonts w:eastAsia="宋体" w:hAnsi="宋体" w:hint="eastAsia"/>
                <w:bCs/>
                <w:sz w:val="21"/>
                <w:szCs w:val="21"/>
                <w:lang w:eastAsia="zh-CN"/>
              </w:rPr>
              <w:t>月第</w:t>
            </w:r>
            <w:r w:rsidR="00946232">
              <w:rPr>
                <w:rFonts w:eastAsia="宋体" w:hAnsi="宋体" w:hint="eastAsia"/>
                <w:bCs/>
                <w:sz w:val="21"/>
                <w:szCs w:val="21"/>
                <w:lang w:eastAsia="zh-CN"/>
              </w:rPr>
              <w:t>2</w:t>
            </w:r>
            <w:r w:rsidR="00946232">
              <w:rPr>
                <w:rFonts w:eastAsia="宋体" w:hAnsi="宋体" w:hint="eastAsia"/>
                <w:bCs/>
                <w:sz w:val="21"/>
                <w:szCs w:val="21"/>
                <w:lang w:eastAsia="zh-CN"/>
              </w:rPr>
              <w:t>版</w:t>
            </w:r>
          </w:p>
          <w:p w:rsidR="00946232" w:rsidRPr="00946232" w:rsidRDefault="00946232" w:rsidP="00061F27">
            <w:pPr>
              <w:tabs>
                <w:tab w:val="left" w:pos="1440"/>
              </w:tabs>
              <w:spacing w:after="0" w:line="0" w:lineRule="atLeast"/>
              <w:outlineLvl w:val="0"/>
              <w:rPr>
                <w:rFonts w:eastAsia="宋体"/>
                <w:b/>
                <w:bCs/>
                <w:sz w:val="21"/>
                <w:szCs w:val="21"/>
                <w:lang w:eastAsia="zh-CN"/>
              </w:rPr>
            </w:pPr>
            <w:r>
              <w:rPr>
                <w:rFonts w:eastAsia="宋体" w:hAnsi="宋体" w:hint="eastAsia"/>
                <w:bCs/>
                <w:sz w:val="21"/>
                <w:szCs w:val="21"/>
                <w:lang w:eastAsia="zh-CN"/>
              </w:rPr>
              <w:t xml:space="preserve">               </w:t>
            </w:r>
            <w:r>
              <w:rPr>
                <w:rFonts w:eastAsia="宋体" w:hAnsi="宋体" w:hint="eastAsia"/>
                <w:bCs/>
                <w:sz w:val="21"/>
                <w:szCs w:val="21"/>
                <w:lang w:eastAsia="zh-CN"/>
              </w:rPr>
              <w:t>《食品营养学》，孙远明，科学出版社，</w:t>
            </w:r>
            <w:r>
              <w:rPr>
                <w:rFonts w:eastAsia="宋体" w:hAnsi="宋体" w:hint="eastAsia"/>
                <w:bCs/>
                <w:sz w:val="21"/>
                <w:szCs w:val="21"/>
                <w:lang w:eastAsia="zh-CN"/>
              </w:rPr>
              <w:t>2006</w:t>
            </w:r>
            <w:r>
              <w:rPr>
                <w:rFonts w:eastAsia="宋体" w:hAnsi="宋体" w:hint="eastAsia"/>
                <w:bCs/>
                <w:sz w:val="21"/>
                <w:szCs w:val="21"/>
                <w:lang w:eastAsia="zh-CN"/>
              </w:rPr>
              <w:t>年</w:t>
            </w:r>
            <w:r>
              <w:rPr>
                <w:rFonts w:eastAsia="宋体" w:hAnsi="宋体" w:hint="eastAsia"/>
                <w:bCs/>
                <w:sz w:val="21"/>
                <w:szCs w:val="21"/>
                <w:lang w:eastAsia="zh-CN"/>
              </w:rPr>
              <w:t>9</w:t>
            </w:r>
            <w:r>
              <w:rPr>
                <w:rFonts w:eastAsia="宋体" w:hAnsi="宋体" w:hint="eastAsia"/>
                <w:bCs/>
                <w:sz w:val="21"/>
                <w:szCs w:val="21"/>
                <w:lang w:eastAsia="zh-CN"/>
              </w:rPr>
              <w:t>月第</w:t>
            </w:r>
            <w:r>
              <w:rPr>
                <w:rFonts w:eastAsia="宋体" w:hAnsi="宋体" w:hint="eastAsia"/>
                <w:bCs/>
                <w:sz w:val="21"/>
                <w:szCs w:val="21"/>
                <w:lang w:eastAsia="zh-CN"/>
              </w:rPr>
              <w:t>1</w:t>
            </w:r>
            <w:r>
              <w:rPr>
                <w:rFonts w:eastAsia="宋体" w:hAnsi="宋体" w:hint="eastAsia"/>
                <w:bCs/>
                <w:sz w:val="21"/>
                <w:szCs w:val="21"/>
                <w:lang w:eastAsia="zh-CN"/>
              </w:rPr>
              <w:t>版</w:t>
            </w:r>
          </w:p>
        </w:tc>
      </w:tr>
      <w:tr w:rsidR="00735FDE" w:rsidRPr="001F0FB5" w:rsidTr="00735FDE">
        <w:trPr>
          <w:trHeight w:val="340"/>
          <w:jc w:val="center"/>
        </w:trPr>
        <w:tc>
          <w:tcPr>
            <w:tcW w:w="9401" w:type="dxa"/>
            <w:gridSpan w:val="11"/>
            <w:vAlign w:val="center"/>
          </w:tcPr>
          <w:p w:rsidR="00735FDE" w:rsidRDefault="00735FDE" w:rsidP="00061F27">
            <w:pPr>
              <w:tabs>
                <w:tab w:val="left" w:pos="1440"/>
              </w:tabs>
              <w:spacing w:after="0" w:line="0" w:lineRule="atLeast"/>
              <w:outlineLvl w:val="0"/>
              <w:rPr>
                <w:rFonts w:eastAsia="宋体" w:hAnsi="宋体"/>
                <w:b/>
                <w:sz w:val="21"/>
                <w:szCs w:val="21"/>
                <w:lang w:eastAsia="zh-CN"/>
              </w:rPr>
            </w:pPr>
            <w:r w:rsidRPr="001F0FB5">
              <w:rPr>
                <w:rFonts w:eastAsia="宋体" w:hAnsi="宋体"/>
                <w:b/>
                <w:sz w:val="21"/>
                <w:szCs w:val="21"/>
                <w:lang w:eastAsia="zh-CN"/>
              </w:rPr>
              <w:t>课程简介：</w:t>
            </w:r>
          </w:p>
          <w:p w:rsidR="00735FDE" w:rsidRPr="0029143B" w:rsidRDefault="00946232" w:rsidP="0029143B">
            <w:pPr>
              <w:tabs>
                <w:tab w:val="left" w:pos="1440"/>
              </w:tabs>
              <w:spacing w:after="0" w:line="0" w:lineRule="atLeast"/>
              <w:outlineLvl w:val="0"/>
              <w:rPr>
                <w:rFonts w:eastAsia="宋体" w:hAnsi="宋体"/>
                <w:bCs/>
                <w:sz w:val="21"/>
                <w:szCs w:val="21"/>
                <w:lang w:eastAsia="zh-CN"/>
              </w:rPr>
            </w:pPr>
            <w:r>
              <w:rPr>
                <w:rFonts w:eastAsia="宋体" w:hAnsi="宋体" w:hint="eastAsia"/>
                <w:b/>
                <w:sz w:val="21"/>
                <w:szCs w:val="21"/>
                <w:lang w:eastAsia="zh-CN"/>
              </w:rPr>
              <w:t xml:space="preserve">    </w:t>
            </w:r>
            <w:r w:rsidR="007B3EED" w:rsidRPr="007B3EED">
              <w:rPr>
                <w:rFonts w:eastAsia="宋体" w:hAnsi="宋体" w:hint="eastAsia"/>
                <w:sz w:val="21"/>
                <w:szCs w:val="21"/>
                <w:lang w:eastAsia="zh-CN"/>
              </w:rPr>
              <w:t>本课程是食品类</w:t>
            </w:r>
            <w:r w:rsidR="007B3EED">
              <w:rPr>
                <w:rFonts w:eastAsia="宋体" w:hAnsi="宋体" w:hint="eastAsia"/>
                <w:sz w:val="21"/>
                <w:szCs w:val="21"/>
                <w:lang w:eastAsia="zh-CN"/>
              </w:rPr>
              <w:t>学科的核心课程之一，从组成、结构、理化性质、反应机制和营养特点及功能出发，系统地讲授</w:t>
            </w:r>
            <w:r w:rsidR="007B3EED" w:rsidRPr="007B3EED">
              <w:rPr>
                <w:rFonts w:eastAsia="宋体" w:hAnsi="宋体" w:hint="eastAsia"/>
                <w:sz w:val="21"/>
                <w:szCs w:val="21"/>
                <w:lang w:eastAsia="zh-CN"/>
              </w:rPr>
              <w:t>水、碳水化合物、脂质、蛋白质、维生素、矿物质、</w:t>
            </w:r>
            <w:r w:rsidR="007B3EED">
              <w:rPr>
                <w:rFonts w:eastAsia="宋体" w:hAnsi="宋体" w:hint="eastAsia"/>
                <w:sz w:val="21"/>
                <w:szCs w:val="21"/>
                <w:lang w:eastAsia="zh-CN"/>
              </w:rPr>
              <w:t>褐变反应、食品风味化学、次生代谢产物</w:t>
            </w:r>
            <w:r w:rsidR="00FE15B2">
              <w:rPr>
                <w:rFonts w:eastAsia="宋体" w:hAnsi="宋体" w:hint="eastAsia"/>
                <w:sz w:val="21"/>
                <w:szCs w:val="21"/>
                <w:lang w:eastAsia="zh-CN"/>
              </w:rPr>
              <w:t>等方面的基础理论和知识。通过本课程的学习使学生对食品化学</w:t>
            </w:r>
            <w:r w:rsidR="0095600B">
              <w:rPr>
                <w:rFonts w:eastAsia="宋体" w:hAnsi="宋体" w:hint="eastAsia"/>
                <w:sz w:val="21"/>
                <w:szCs w:val="21"/>
                <w:lang w:eastAsia="zh-CN"/>
              </w:rPr>
              <w:t>与营养学</w:t>
            </w:r>
            <w:r w:rsidR="00FE15B2">
              <w:rPr>
                <w:rFonts w:eastAsia="宋体" w:hAnsi="宋体" w:hint="eastAsia"/>
                <w:sz w:val="21"/>
                <w:szCs w:val="21"/>
                <w:lang w:eastAsia="zh-CN"/>
              </w:rPr>
              <w:t>有一个较为全面而深刻的认知，为进一步学习食品毒理学、食品分析、食品安全与检测提供必要的基础，同时也为学生今后</w:t>
            </w:r>
            <w:r w:rsidR="0029143B">
              <w:rPr>
                <w:rFonts w:eastAsia="宋体" w:hAnsi="宋体" w:hint="eastAsia"/>
                <w:sz w:val="21"/>
                <w:szCs w:val="21"/>
                <w:lang w:eastAsia="zh-CN"/>
              </w:rPr>
              <w:t>在</w:t>
            </w:r>
            <w:r w:rsidR="00FE15B2">
              <w:rPr>
                <w:rFonts w:eastAsia="宋体" w:hAnsi="宋体" w:hint="eastAsia"/>
                <w:sz w:val="21"/>
                <w:szCs w:val="21"/>
                <w:lang w:eastAsia="zh-CN"/>
              </w:rPr>
              <w:t>食品</w:t>
            </w:r>
            <w:r w:rsidR="0029143B">
              <w:rPr>
                <w:rFonts w:eastAsia="宋体" w:hAnsi="宋体" w:hint="eastAsia"/>
                <w:sz w:val="21"/>
                <w:szCs w:val="21"/>
                <w:lang w:eastAsia="zh-CN"/>
              </w:rPr>
              <w:t>加工、保藏、流通及消费领域从事</w:t>
            </w:r>
            <w:r w:rsidR="0029143B" w:rsidRPr="00946232">
              <w:rPr>
                <w:rFonts w:eastAsia="宋体" w:hAnsi="宋体" w:hint="eastAsia"/>
                <w:bCs/>
                <w:sz w:val="21"/>
                <w:szCs w:val="21"/>
                <w:lang w:eastAsia="zh-CN"/>
              </w:rPr>
              <w:t>分析检测、安全评价、</w:t>
            </w:r>
            <w:r w:rsidR="0029143B">
              <w:rPr>
                <w:rFonts w:eastAsia="宋体" w:hAnsi="宋体" w:hint="eastAsia"/>
                <w:bCs/>
                <w:sz w:val="21"/>
                <w:szCs w:val="21"/>
                <w:lang w:eastAsia="zh-CN"/>
              </w:rPr>
              <w:t>营养指导、</w:t>
            </w:r>
            <w:r w:rsidR="0029143B" w:rsidRPr="00946232">
              <w:rPr>
                <w:rFonts w:eastAsia="宋体" w:hAnsi="宋体" w:hint="eastAsia"/>
                <w:bCs/>
                <w:sz w:val="21"/>
                <w:szCs w:val="21"/>
                <w:lang w:eastAsia="zh-CN"/>
              </w:rPr>
              <w:t>质量管理、科学研究等方面</w:t>
            </w:r>
            <w:r w:rsidR="0029143B">
              <w:rPr>
                <w:rFonts w:eastAsia="宋体" w:hAnsi="宋体" w:hint="eastAsia"/>
                <w:bCs/>
                <w:sz w:val="21"/>
                <w:szCs w:val="21"/>
                <w:lang w:eastAsia="zh-CN"/>
              </w:rPr>
              <w:t>提供坚实的理论支撑。</w:t>
            </w:r>
          </w:p>
        </w:tc>
      </w:tr>
      <w:tr w:rsidR="00735FDE" w:rsidRPr="001F0FB5" w:rsidTr="00F12816">
        <w:trPr>
          <w:trHeight w:val="2920"/>
          <w:jc w:val="center"/>
        </w:trPr>
        <w:tc>
          <w:tcPr>
            <w:tcW w:w="4517" w:type="dxa"/>
            <w:gridSpan w:val="5"/>
          </w:tcPr>
          <w:p w:rsidR="00735FDE" w:rsidRPr="001F0FB5" w:rsidRDefault="00917C66" w:rsidP="005C23A5">
            <w:pPr>
              <w:tabs>
                <w:tab w:val="left" w:pos="1440"/>
              </w:tabs>
              <w:spacing w:after="0"/>
              <w:outlineLvl w:val="0"/>
              <w:rPr>
                <w:rFonts w:eastAsia="宋体"/>
                <w:b/>
                <w:sz w:val="21"/>
                <w:szCs w:val="21"/>
                <w:lang w:eastAsia="zh-CN"/>
              </w:rPr>
            </w:pPr>
            <w:r w:rsidRPr="001F0FB5">
              <w:rPr>
                <w:rFonts w:eastAsia="宋体" w:hAnsi="宋体"/>
                <w:b/>
                <w:sz w:val="21"/>
                <w:szCs w:val="21"/>
                <w:lang w:eastAsia="zh-CN"/>
              </w:rPr>
              <w:t>课程教学目标</w:t>
            </w:r>
          </w:p>
          <w:p w:rsidR="009012AB" w:rsidRPr="009012AB" w:rsidRDefault="00917C66" w:rsidP="005C23A5">
            <w:pPr>
              <w:tabs>
                <w:tab w:val="left" w:pos="1440"/>
              </w:tabs>
              <w:spacing w:after="0"/>
              <w:outlineLvl w:val="0"/>
              <w:rPr>
                <w:rFonts w:eastAsiaTheme="minorEastAsia"/>
                <w:lang w:eastAsia="zh-CN"/>
              </w:rPr>
            </w:pPr>
            <w:r w:rsidRPr="001F0FB5">
              <w:rPr>
                <w:rFonts w:eastAsia="宋体"/>
                <w:b/>
                <w:sz w:val="21"/>
                <w:szCs w:val="21"/>
                <w:lang w:eastAsia="zh-CN"/>
              </w:rPr>
              <w:t>1</w:t>
            </w:r>
            <w:r w:rsidRPr="00160DF2">
              <w:rPr>
                <w:rFonts w:eastAsia="宋体"/>
                <w:sz w:val="21"/>
                <w:szCs w:val="21"/>
                <w:lang w:eastAsia="zh-CN"/>
              </w:rPr>
              <w:t>.</w:t>
            </w:r>
            <w:r w:rsidR="00160DF2">
              <w:rPr>
                <w:rFonts w:hint="eastAsia"/>
                <w:lang w:eastAsia="zh-CN"/>
              </w:rPr>
              <w:t xml:space="preserve"> </w:t>
            </w:r>
            <w:r w:rsidR="009012AB" w:rsidRPr="009012AB">
              <w:rPr>
                <w:rFonts w:eastAsia="宋体" w:hint="eastAsia"/>
                <w:sz w:val="21"/>
                <w:szCs w:val="21"/>
                <w:lang w:eastAsia="zh-CN"/>
              </w:rPr>
              <w:t>了解食品化学与营养学</w:t>
            </w:r>
            <w:r w:rsidR="009012AB">
              <w:rPr>
                <w:rFonts w:eastAsia="宋体" w:hint="eastAsia"/>
                <w:sz w:val="21"/>
                <w:szCs w:val="21"/>
                <w:lang w:eastAsia="zh-CN"/>
              </w:rPr>
              <w:t>的内涵和相关专业知识的获取途径；</w:t>
            </w:r>
          </w:p>
          <w:p w:rsidR="005C23A5" w:rsidRDefault="009012AB" w:rsidP="005C23A5">
            <w:pPr>
              <w:tabs>
                <w:tab w:val="left" w:pos="1440"/>
              </w:tabs>
              <w:spacing w:after="0"/>
              <w:outlineLvl w:val="0"/>
              <w:rPr>
                <w:rFonts w:eastAsia="宋体"/>
                <w:b/>
                <w:sz w:val="21"/>
                <w:szCs w:val="21"/>
                <w:lang w:eastAsia="zh-CN"/>
              </w:rPr>
            </w:pPr>
            <w:r w:rsidRPr="009012AB">
              <w:rPr>
                <w:rFonts w:eastAsia="宋体" w:hint="eastAsia"/>
                <w:b/>
                <w:sz w:val="21"/>
                <w:szCs w:val="21"/>
                <w:lang w:eastAsia="zh-CN"/>
              </w:rPr>
              <w:t xml:space="preserve">2. </w:t>
            </w:r>
            <w:r w:rsidR="005C23A5" w:rsidRPr="005C23A5">
              <w:rPr>
                <w:rFonts w:eastAsia="宋体" w:hint="eastAsia"/>
                <w:sz w:val="21"/>
                <w:szCs w:val="21"/>
                <w:lang w:eastAsia="zh-CN"/>
              </w:rPr>
              <w:t>掌握</w:t>
            </w:r>
            <w:r w:rsidR="00160DF2" w:rsidRPr="00160DF2">
              <w:rPr>
                <w:rFonts w:eastAsia="宋体" w:hint="eastAsia"/>
                <w:sz w:val="21"/>
                <w:szCs w:val="21"/>
                <w:lang w:eastAsia="zh-CN"/>
              </w:rPr>
              <w:t>食品主要组分的结构、性质和在加工保藏过程中的变化以及这些变化对食品品质、营养和保藏稳定性的影响</w:t>
            </w:r>
            <w:r w:rsidR="005C23A5">
              <w:rPr>
                <w:rFonts w:eastAsia="宋体" w:hint="eastAsia"/>
                <w:sz w:val="21"/>
                <w:szCs w:val="21"/>
                <w:lang w:eastAsia="zh-CN"/>
              </w:rPr>
              <w:t>；</w:t>
            </w:r>
          </w:p>
          <w:p w:rsidR="00917C66" w:rsidRPr="009012AB" w:rsidRDefault="009012AB" w:rsidP="005C23A5">
            <w:pPr>
              <w:tabs>
                <w:tab w:val="left" w:pos="1440"/>
              </w:tabs>
              <w:spacing w:after="0"/>
              <w:outlineLvl w:val="0"/>
              <w:rPr>
                <w:rFonts w:eastAsia="宋体"/>
                <w:b/>
                <w:sz w:val="21"/>
                <w:szCs w:val="21"/>
                <w:lang w:eastAsia="zh-CN"/>
              </w:rPr>
            </w:pPr>
            <w:r>
              <w:rPr>
                <w:rFonts w:eastAsia="宋体" w:hint="eastAsia"/>
                <w:b/>
                <w:sz w:val="21"/>
                <w:szCs w:val="21"/>
                <w:lang w:eastAsia="zh-CN"/>
              </w:rPr>
              <w:t>3</w:t>
            </w:r>
            <w:r w:rsidR="00917C66" w:rsidRPr="001F0FB5">
              <w:rPr>
                <w:rFonts w:eastAsia="宋体"/>
                <w:b/>
                <w:sz w:val="21"/>
                <w:szCs w:val="21"/>
                <w:lang w:eastAsia="zh-CN"/>
              </w:rPr>
              <w:t>.</w:t>
            </w:r>
            <w:r w:rsidR="005C23A5">
              <w:rPr>
                <w:rFonts w:hint="eastAsia"/>
                <w:lang w:eastAsia="zh-CN"/>
              </w:rPr>
              <w:t xml:space="preserve"> </w:t>
            </w:r>
            <w:r w:rsidR="005C23A5" w:rsidRPr="005C23A5">
              <w:rPr>
                <w:rFonts w:eastAsia="宋体" w:hint="eastAsia"/>
                <w:sz w:val="21"/>
                <w:szCs w:val="21"/>
                <w:lang w:eastAsia="zh-CN"/>
              </w:rPr>
              <w:t>掌握</w:t>
            </w:r>
            <w:r w:rsidR="005C23A5">
              <w:rPr>
                <w:rFonts w:eastAsia="宋体" w:hint="eastAsia"/>
                <w:sz w:val="21"/>
                <w:szCs w:val="21"/>
                <w:lang w:eastAsia="zh-CN"/>
              </w:rPr>
              <w:t>食品营养的基本知识和基本概念，熟悉各类营养素的功能、营养价值；</w:t>
            </w:r>
          </w:p>
          <w:p w:rsidR="005C23A5" w:rsidRDefault="005C23A5" w:rsidP="005C23A5">
            <w:pPr>
              <w:tabs>
                <w:tab w:val="left" w:pos="1440"/>
              </w:tabs>
              <w:spacing w:after="0"/>
              <w:outlineLvl w:val="0"/>
              <w:rPr>
                <w:rFonts w:eastAsia="宋体"/>
                <w:b/>
                <w:sz w:val="21"/>
                <w:szCs w:val="21"/>
                <w:lang w:eastAsia="zh-CN"/>
              </w:rPr>
            </w:pPr>
            <w:r>
              <w:rPr>
                <w:rFonts w:eastAsia="宋体" w:hint="eastAsia"/>
                <w:b/>
                <w:sz w:val="21"/>
                <w:szCs w:val="21"/>
                <w:lang w:eastAsia="zh-CN"/>
              </w:rPr>
              <w:t xml:space="preserve">4. </w:t>
            </w:r>
            <w:r w:rsidRPr="005C23A5">
              <w:rPr>
                <w:rFonts w:eastAsia="宋体" w:hint="eastAsia"/>
                <w:sz w:val="21"/>
                <w:szCs w:val="21"/>
                <w:lang w:eastAsia="zh-CN"/>
              </w:rPr>
              <w:t>初步</w:t>
            </w:r>
            <w:r>
              <w:rPr>
                <w:rFonts w:eastAsia="宋体" w:hint="eastAsia"/>
                <w:sz w:val="21"/>
                <w:szCs w:val="21"/>
                <w:lang w:eastAsia="zh-CN"/>
              </w:rPr>
              <w:t>具备运用基础理论解决实际</w:t>
            </w:r>
            <w:r w:rsidR="009012AB">
              <w:rPr>
                <w:rFonts w:eastAsia="宋体" w:hint="eastAsia"/>
                <w:sz w:val="21"/>
                <w:szCs w:val="21"/>
                <w:lang w:eastAsia="zh-CN"/>
              </w:rPr>
              <w:t>问题的能力；</w:t>
            </w:r>
          </w:p>
          <w:p w:rsidR="00735FDE" w:rsidRPr="009012AB" w:rsidRDefault="005C23A5" w:rsidP="009012AB">
            <w:pPr>
              <w:tabs>
                <w:tab w:val="left" w:pos="1440"/>
              </w:tabs>
              <w:spacing w:after="0"/>
              <w:outlineLvl w:val="0"/>
              <w:rPr>
                <w:rFonts w:eastAsia="宋体"/>
                <w:sz w:val="21"/>
                <w:szCs w:val="21"/>
                <w:lang w:eastAsia="zh-CN"/>
              </w:rPr>
            </w:pPr>
            <w:r>
              <w:rPr>
                <w:rFonts w:eastAsia="宋体" w:hint="eastAsia"/>
                <w:b/>
                <w:sz w:val="21"/>
                <w:szCs w:val="21"/>
                <w:lang w:eastAsia="zh-CN"/>
              </w:rPr>
              <w:t xml:space="preserve">5. </w:t>
            </w:r>
            <w:r w:rsidRPr="005C23A5">
              <w:rPr>
                <w:rFonts w:eastAsia="宋体" w:hint="eastAsia"/>
                <w:sz w:val="21"/>
                <w:szCs w:val="21"/>
                <w:lang w:eastAsia="zh-CN"/>
              </w:rPr>
              <w:t>激发</w:t>
            </w:r>
            <w:r>
              <w:rPr>
                <w:rFonts w:eastAsia="宋体" w:hint="eastAsia"/>
                <w:sz w:val="21"/>
                <w:szCs w:val="21"/>
                <w:lang w:eastAsia="zh-CN"/>
              </w:rPr>
              <w:t>学生专业兴趣，培养食品行业之职业及伦理规范。</w:t>
            </w:r>
          </w:p>
        </w:tc>
        <w:tc>
          <w:tcPr>
            <w:tcW w:w="4884" w:type="dxa"/>
            <w:gridSpan w:val="6"/>
          </w:tcPr>
          <w:p w:rsidR="00735FDE" w:rsidRPr="001F0FB5" w:rsidRDefault="00776AF2" w:rsidP="00061F27">
            <w:pPr>
              <w:tabs>
                <w:tab w:val="left" w:pos="1440"/>
              </w:tabs>
              <w:spacing w:after="0" w:line="0" w:lineRule="atLeast"/>
              <w:outlineLvl w:val="0"/>
              <w:rPr>
                <w:rFonts w:eastAsia="宋体"/>
                <w:b/>
                <w:sz w:val="21"/>
                <w:szCs w:val="21"/>
                <w:lang w:eastAsia="zh-CN"/>
              </w:rPr>
            </w:pPr>
            <w:r w:rsidRPr="001F0FB5">
              <w:rPr>
                <w:rFonts w:eastAsia="宋体" w:hAnsi="宋体"/>
                <w:b/>
                <w:sz w:val="21"/>
                <w:szCs w:val="21"/>
                <w:lang w:eastAsia="zh-CN"/>
              </w:rPr>
              <w:t>本课程</w:t>
            </w:r>
            <w:r w:rsidR="00D62B41" w:rsidRPr="001F0FB5">
              <w:rPr>
                <w:rFonts w:eastAsia="宋体" w:hAnsi="宋体"/>
                <w:b/>
                <w:sz w:val="21"/>
                <w:szCs w:val="21"/>
                <w:lang w:eastAsia="zh-CN"/>
              </w:rPr>
              <w:t>与学生核心能力培养之间的关联</w:t>
            </w:r>
            <w:r w:rsidR="00D62B41" w:rsidRPr="001F0FB5">
              <w:rPr>
                <w:rFonts w:eastAsia="宋体"/>
                <w:b/>
                <w:sz w:val="21"/>
                <w:szCs w:val="21"/>
                <w:lang w:eastAsia="zh-CN"/>
              </w:rPr>
              <w:t>(</w:t>
            </w:r>
            <w:r w:rsidR="00D62B41" w:rsidRPr="001F0FB5">
              <w:rPr>
                <w:rFonts w:eastAsia="宋体" w:hAnsi="宋体"/>
                <w:b/>
                <w:sz w:val="21"/>
                <w:szCs w:val="21"/>
                <w:lang w:eastAsia="zh-CN"/>
              </w:rPr>
              <w:t>授课对象为</w:t>
            </w:r>
            <w:r w:rsidR="007A154B" w:rsidRPr="001F0FB5">
              <w:rPr>
                <w:rFonts w:eastAsia="宋体" w:hAnsi="宋体"/>
                <w:b/>
                <w:sz w:val="21"/>
                <w:szCs w:val="21"/>
                <w:lang w:eastAsia="zh-CN"/>
              </w:rPr>
              <w:t>理工科专业</w:t>
            </w:r>
            <w:r w:rsidR="00D62B41" w:rsidRPr="001F0FB5">
              <w:rPr>
                <w:rFonts w:eastAsia="宋体" w:hAnsi="宋体"/>
                <w:b/>
                <w:sz w:val="21"/>
                <w:szCs w:val="21"/>
                <w:lang w:eastAsia="zh-CN"/>
              </w:rPr>
              <w:t>学生的课程</w:t>
            </w:r>
            <w:r w:rsidR="007A154B" w:rsidRPr="001F0FB5">
              <w:rPr>
                <w:rFonts w:eastAsia="宋体" w:hAnsi="宋体"/>
                <w:b/>
                <w:sz w:val="21"/>
                <w:szCs w:val="21"/>
                <w:lang w:eastAsia="zh-CN"/>
              </w:rPr>
              <w:t>填写此栏</w:t>
            </w:r>
            <w:r w:rsidR="00735FDE" w:rsidRPr="001F0FB5">
              <w:rPr>
                <w:rFonts w:eastAsia="宋体" w:hAnsi="宋体"/>
                <w:b/>
                <w:sz w:val="21"/>
                <w:szCs w:val="21"/>
                <w:lang w:eastAsia="zh-CN"/>
              </w:rPr>
              <w:t>）：</w:t>
            </w:r>
          </w:p>
          <w:p w:rsidR="00735FDE" w:rsidRPr="00202E5C" w:rsidRDefault="008A4615" w:rsidP="00061F27">
            <w:pPr>
              <w:tabs>
                <w:tab w:val="left" w:pos="1440"/>
              </w:tabs>
              <w:spacing w:after="0" w:line="0" w:lineRule="atLeast"/>
              <w:outlineLvl w:val="0"/>
              <w:rPr>
                <w:rFonts w:eastAsia="宋体"/>
                <w:b/>
                <w:sz w:val="21"/>
                <w:szCs w:val="21"/>
                <w:lang w:eastAsia="zh-CN"/>
              </w:rPr>
            </w:pPr>
            <w:r w:rsidRPr="00957202">
              <w:rPr>
                <w:rFonts w:ascii="宋体" w:eastAsia="宋体" w:hAnsi="宋体" w:cs="Arial" w:hint="eastAsia"/>
                <w:sz w:val="21"/>
                <w:szCs w:val="21"/>
                <w:lang w:eastAsia="zh-CN"/>
              </w:rPr>
              <w:sym w:font="Wingdings 2" w:char="F052"/>
            </w:r>
            <w:r w:rsidR="00BB35F5" w:rsidRPr="001F0FB5">
              <w:rPr>
                <w:rFonts w:eastAsia="宋体" w:hAnsi="宋体"/>
                <w:b/>
                <w:sz w:val="21"/>
                <w:szCs w:val="21"/>
                <w:lang w:eastAsia="zh-CN"/>
              </w:rPr>
              <w:t>核心能力</w:t>
            </w:r>
            <w:r w:rsidR="00735FDE" w:rsidRPr="001F0FB5">
              <w:rPr>
                <w:rFonts w:eastAsia="宋体"/>
                <w:b/>
                <w:sz w:val="21"/>
                <w:szCs w:val="21"/>
                <w:lang w:eastAsia="zh-CN"/>
              </w:rPr>
              <w:t xml:space="preserve">1. </w:t>
            </w:r>
            <w:r w:rsidR="00202E5C" w:rsidRPr="00202E5C">
              <w:rPr>
                <w:rFonts w:eastAsia="宋体" w:hint="eastAsia"/>
                <w:sz w:val="21"/>
                <w:szCs w:val="21"/>
                <w:lang w:eastAsia="zh-CN"/>
              </w:rPr>
              <w:t>运用数学、物理、化学化工、食品基础科学理论和工程知识的能力。</w:t>
            </w:r>
          </w:p>
          <w:p w:rsidR="008A4615" w:rsidRPr="008A4615" w:rsidRDefault="00735FDE" w:rsidP="00061F27">
            <w:pPr>
              <w:tabs>
                <w:tab w:val="left" w:pos="1440"/>
              </w:tabs>
              <w:spacing w:after="0" w:line="0" w:lineRule="atLeast"/>
              <w:outlineLvl w:val="0"/>
              <w:rPr>
                <w:rFonts w:eastAsia="宋体"/>
                <w:sz w:val="21"/>
                <w:szCs w:val="21"/>
                <w:lang w:eastAsia="zh-CN"/>
              </w:rPr>
            </w:pPr>
            <w:r w:rsidRPr="001F0FB5">
              <w:rPr>
                <w:rFonts w:eastAsia="宋体"/>
                <w:b/>
                <w:sz w:val="21"/>
                <w:szCs w:val="21"/>
                <w:lang w:eastAsia="zh-CN"/>
              </w:rPr>
              <w:t>□</w:t>
            </w:r>
            <w:r w:rsidR="00BB35F5" w:rsidRPr="001F0FB5">
              <w:rPr>
                <w:rFonts w:eastAsia="宋体" w:hAnsi="宋体"/>
                <w:b/>
                <w:sz w:val="21"/>
                <w:szCs w:val="21"/>
                <w:lang w:eastAsia="zh-CN"/>
              </w:rPr>
              <w:t>核心能力</w:t>
            </w:r>
            <w:r w:rsidRPr="001F0FB5">
              <w:rPr>
                <w:rFonts w:eastAsia="宋体"/>
                <w:b/>
                <w:sz w:val="21"/>
                <w:szCs w:val="21"/>
                <w:lang w:eastAsia="zh-CN"/>
              </w:rPr>
              <w:t xml:space="preserve">2. </w:t>
            </w:r>
            <w:r w:rsidR="00202E5C" w:rsidRPr="008A4615">
              <w:rPr>
                <w:rFonts w:eastAsia="宋体" w:hint="eastAsia"/>
                <w:sz w:val="21"/>
                <w:szCs w:val="21"/>
                <w:lang w:eastAsia="zh-CN"/>
              </w:rPr>
              <w:t>设计与执行实验与仪器操作、分析与解释实验数据的能力。</w:t>
            </w:r>
          </w:p>
          <w:p w:rsidR="00735FDE" w:rsidRPr="008A4615" w:rsidRDefault="00735FDE" w:rsidP="00061F27">
            <w:pPr>
              <w:tabs>
                <w:tab w:val="left" w:pos="1440"/>
              </w:tabs>
              <w:spacing w:after="0" w:line="0" w:lineRule="atLeast"/>
              <w:outlineLvl w:val="0"/>
              <w:rPr>
                <w:rFonts w:eastAsia="宋体"/>
                <w:sz w:val="21"/>
                <w:szCs w:val="21"/>
                <w:lang w:eastAsia="zh-CN"/>
              </w:rPr>
            </w:pPr>
            <w:r w:rsidRPr="001F0FB5">
              <w:rPr>
                <w:rFonts w:eastAsia="宋体"/>
                <w:b/>
                <w:sz w:val="21"/>
                <w:szCs w:val="21"/>
                <w:lang w:eastAsia="zh-CN"/>
              </w:rPr>
              <w:t>□</w:t>
            </w:r>
            <w:r w:rsidR="00BB35F5" w:rsidRPr="001F0FB5">
              <w:rPr>
                <w:rFonts w:eastAsia="宋体" w:hAnsi="宋体"/>
                <w:b/>
                <w:sz w:val="21"/>
                <w:szCs w:val="21"/>
                <w:lang w:eastAsia="zh-CN"/>
              </w:rPr>
              <w:t>核心能力</w:t>
            </w:r>
            <w:r w:rsidRPr="001F0FB5">
              <w:rPr>
                <w:rFonts w:eastAsia="宋体"/>
                <w:b/>
                <w:sz w:val="21"/>
                <w:szCs w:val="21"/>
                <w:lang w:eastAsia="zh-CN"/>
              </w:rPr>
              <w:t>3.</w:t>
            </w:r>
            <w:r w:rsidR="008A4615" w:rsidRPr="00EC5E4B">
              <w:rPr>
                <w:rFonts w:ascii="Arial" w:eastAsia="宋体" w:hAnsi="Arial" w:cs="Arial"/>
                <w:sz w:val="23"/>
                <w:szCs w:val="23"/>
                <w:lang w:eastAsia="zh-CN"/>
              </w:rPr>
              <w:t xml:space="preserve"> </w:t>
            </w:r>
            <w:r w:rsidR="008A4615" w:rsidRPr="008A4615">
              <w:rPr>
                <w:rFonts w:eastAsia="宋体"/>
                <w:sz w:val="21"/>
                <w:szCs w:val="21"/>
                <w:lang w:eastAsia="zh-CN"/>
              </w:rPr>
              <w:t>执行化学、化工或食品实务所需技术、技巧及使用工具的能力。</w:t>
            </w:r>
          </w:p>
          <w:p w:rsidR="00735FDE" w:rsidRPr="008A4615" w:rsidRDefault="00735FDE" w:rsidP="00061F27">
            <w:pPr>
              <w:tabs>
                <w:tab w:val="left" w:pos="1440"/>
              </w:tabs>
              <w:spacing w:after="0" w:line="0" w:lineRule="atLeast"/>
              <w:outlineLvl w:val="0"/>
              <w:rPr>
                <w:rFonts w:eastAsia="宋体"/>
                <w:sz w:val="21"/>
                <w:szCs w:val="21"/>
                <w:lang w:eastAsia="zh-CN"/>
              </w:rPr>
            </w:pPr>
            <w:r w:rsidRPr="001F0FB5">
              <w:rPr>
                <w:rFonts w:eastAsia="宋体"/>
                <w:b/>
                <w:sz w:val="21"/>
                <w:szCs w:val="21"/>
                <w:lang w:eastAsia="zh-CN"/>
              </w:rPr>
              <w:t>□</w:t>
            </w:r>
            <w:r w:rsidR="00BB35F5" w:rsidRPr="001F0FB5">
              <w:rPr>
                <w:rFonts w:eastAsia="宋体" w:hAnsi="宋体"/>
                <w:b/>
                <w:sz w:val="21"/>
                <w:szCs w:val="21"/>
                <w:lang w:eastAsia="zh-CN"/>
              </w:rPr>
              <w:t>核心能力</w:t>
            </w:r>
            <w:r w:rsidRPr="001F0FB5">
              <w:rPr>
                <w:rFonts w:eastAsia="宋体"/>
                <w:b/>
                <w:sz w:val="21"/>
                <w:szCs w:val="21"/>
                <w:lang w:eastAsia="zh-CN"/>
              </w:rPr>
              <w:t>4.</w:t>
            </w:r>
            <w:r w:rsidR="008A4615" w:rsidRPr="00EC5E4B">
              <w:rPr>
                <w:rFonts w:ascii="Arial" w:eastAsia="宋体" w:hAnsi="Arial" w:cs="Arial"/>
                <w:sz w:val="23"/>
                <w:szCs w:val="23"/>
                <w:lang w:eastAsia="zh-CN"/>
              </w:rPr>
              <w:t xml:space="preserve"> </w:t>
            </w:r>
            <w:r w:rsidR="008A4615" w:rsidRPr="008A4615">
              <w:rPr>
                <w:rFonts w:eastAsia="宋体"/>
                <w:sz w:val="21"/>
                <w:szCs w:val="21"/>
                <w:lang w:eastAsia="zh-CN"/>
              </w:rPr>
              <w:t>具备工程设计方法与管理的能力。</w:t>
            </w:r>
          </w:p>
          <w:p w:rsidR="00735FDE" w:rsidRPr="008A4615" w:rsidRDefault="00735FDE" w:rsidP="00061F27">
            <w:pPr>
              <w:tabs>
                <w:tab w:val="left" w:pos="1440"/>
              </w:tabs>
              <w:spacing w:after="0" w:line="0" w:lineRule="atLeast"/>
              <w:outlineLvl w:val="0"/>
              <w:rPr>
                <w:rFonts w:eastAsia="宋体"/>
                <w:b/>
                <w:sz w:val="21"/>
                <w:szCs w:val="21"/>
                <w:lang w:eastAsia="zh-CN"/>
              </w:rPr>
            </w:pPr>
            <w:r w:rsidRPr="001F0FB5">
              <w:rPr>
                <w:rFonts w:eastAsia="宋体"/>
                <w:b/>
                <w:sz w:val="21"/>
                <w:szCs w:val="21"/>
                <w:lang w:eastAsia="zh-CN"/>
              </w:rPr>
              <w:t>□</w:t>
            </w:r>
            <w:r w:rsidR="00BB35F5" w:rsidRPr="001F0FB5">
              <w:rPr>
                <w:rFonts w:eastAsia="宋体" w:hAnsi="宋体"/>
                <w:b/>
                <w:sz w:val="21"/>
                <w:szCs w:val="21"/>
                <w:lang w:eastAsia="zh-CN"/>
              </w:rPr>
              <w:t>核心能力</w:t>
            </w:r>
            <w:r w:rsidRPr="001F0FB5">
              <w:rPr>
                <w:rFonts w:eastAsia="宋体"/>
                <w:b/>
                <w:sz w:val="21"/>
                <w:szCs w:val="21"/>
                <w:lang w:eastAsia="zh-CN"/>
              </w:rPr>
              <w:t>5.</w:t>
            </w:r>
            <w:r w:rsidR="008A4615">
              <w:rPr>
                <w:rFonts w:hint="eastAsia"/>
                <w:lang w:eastAsia="zh-CN"/>
              </w:rPr>
              <w:t xml:space="preserve"> </w:t>
            </w:r>
            <w:r w:rsidR="008A4615" w:rsidRPr="008A4615">
              <w:rPr>
                <w:rFonts w:eastAsia="宋体" w:hint="eastAsia"/>
                <w:sz w:val="21"/>
                <w:szCs w:val="21"/>
                <w:lang w:eastAsia="zh-CN"/>
              </w:rPr>
              <w:t>具备计划管理、有效沟通与团队合作的能力。</w:t>
            </w:r>
          </w:p>
          <w:p w:rsidR="00735FDE" w:rsidRPr="008A4615" w:rsidRDefault="008A4615" w:rsidP="00061F27">
            <w:pPr>
              <w:tabs>
                <w:tab w:val="left" w:pos="1440"/>
              </w:tabs>
              <w:spacing w:after="0" w:line="0" w:lineRule="atLeast"/>
              <w:outlineLvl w:val="0"/>
              <w:rPr>
                <w:rFonts w:eastAsia="宋体"/>
                <w:sz w:val="21"/>
                <w:szCs w:val="21"/>
                <w:lang w:eastAsia="zh-CN"/>
              </w:rPr>
            </w:pPr>
            <w:r w:rsidRPr="00957202">
              <w:rPr>
                <w:rFonts w:ascii="宋体" w:eastAsia="宋体" w:hAnsi="宋体" w:cs="Arial" w:hint="eastAsia"/>
                <w:sz w:val="21"/>
                <w:szCs w:val="21"/>
                <w:lang w:eastAsia="zh-CN"/>
              </w:rPr>
              <w:sym w:font="Wingdings 2" w:char="F052"/>
            </w:r>
            <w:r w:rsidR="00BB35F5" w:rsidRPr="001F0FB5">
              <w:rPr>
                <w:rFonts w:eastAsia="宋体" w:hAnsi="宋体"/>
                <w:b/>
                <w:sz w:val="21"/>
                <w:szCs w:val="21"/>
                <w:lang w:eastAsia="zh-CN"/>
              </w:rPr>
              <w:t>核心能力</w:t>
            </w:r>
            <w:r w:rsidR="00735FDE" w:rsidRPr="001F0FB5">
              <w:rPr>
                <w:rFonts w:eastAsia="宋体"/>
                <w:b/>
                <w:sz w:val="21"/>
                <w:szCs w:val="21"/>
                <w:lang w:eastAsia="zh-CN"/>
              </w:rPr>
              <w:t>6.</w:t>
            </w:r>
            <w:r w:rsidR="00735FDE" w:rsidRPr="008A4615">
              <w:rPr>
                <w:rFonts w:eastAsia="宋体"/>
                <w:sz w:val="21"/>
                <w:szCs w:val="21"/>
                <w:lang w:eastAsia="zh-CN"/>
              </w:rPr>
              <w:t xml:space="preserve"> </w:t>
            </w:r>
            <w:r w:rsidRPr="008A4615">
              <w:rPr>
                <w:rFonts w:eastAsia="宋体" w:hint="eastAsia"/>
                <w:sz w:val="21"/>
                <w:szCs w:val="21"/>
                <w:lang w:eastAsia="zh-CN"/>
              </w:rPr>
              <w:t>具备资料搜集与分析能力并且运用于食品专业的专题研究与书报讨论之能力。</w:t>
            </w:r>
          </w:p>
          <w:p w:rsidR="00735FDE" w:rsidRPr="008A4615" w:rsidRDefault="00735FDE" w:rsidP="00061F27">
            <w:pPr>
              <w:tabs>
                <w:tab w:val="left" w:pos="1440"/>
              </w:tabs>
              <w:spacing w:after="0" w:line="0" w:lineRule="atLeast"/>
              <w:outlineLvl w:val="0"/>
              <w:rPr>
                <w:rFonts w:eastAsia="宋体"/>
                <w:b/>
                <w:sz w:val="21"/>
                <w:szCs w:val="21"/>
                <w:lang w:eastAsia="zh-CN"/>
              </w:rPr>
            </w:pPr>
            <w:r w:rsidRPr="001F0FB5">
              <w:rPr>
                <w:rFonts w:eastAsia="宋体"/>
                <w:b/>
                <w:sz w:val="21"/>
                <w:szCs w:val="21"/>
                <w:lang w:eastAsia="zh-CN"/>
              </w:rPr>
              <w:t>□</w:t>
            </w:r>
            <w:r w:rsidR="00BB35F5" w:rsidRPr="001F0FB5">
              <w:rPr>
                <w:rFonts w:eastAsia="宋体" w:hAnsi="宋体"/>
                <w:b/>
                <w:sz w:val="21"/>
                <w:szCs w:val="21"/>
                <w:lang w:eastAsia="zh-CN"/>
              </w:rPr>
              <w:t>核心能力</w:t>
            </w:r>
            <w:r w:rsidRPr="001F0FB5">
              <w:rPr>
                <w:rFonts w:eastAsia="宋体"/>
                <w:b/>
                <w:sz w:val="21"/>
                <w:szCs w:val="21"/>
                <w:lang w:eastAsia="zh-CN"/>
              </w:rPr>
              <w:t>7</w:t>
            </w:r>
            <w:r w:rsidRPr="001F0FB5">
              <w:rPr>
                <w:rFonts w:eastAsia="宋体" w:hAnsi="宋体"/>
                <w:b/>
                <w:sz w:val="21"/>
                <w:szCs w:val="21"/>
                <w:lang w:eastAsia="zh-CN"/>
              </w:rPr>
              <w:t>．</w:t>
            </w:r>
            <w:r w:rsidR="008A4615" w:rsidRPr="008A4615">
              <w:rPr>
                <w:rFonts w:eastAsia="宋体" w:hAnsi="宋体" w:hint="eastAsia"/>
                <w:sz w:val="21"/>
                <w:szCs w:val="21"/>
                <w:lang w:eastAsia="zh-CN"/>
              </w:rPr>
              <w:t>具备英语听说和读写能力，了解食品技术对环境、社会及全球的影响，并培养持续学习的习惯与能力。</w:t>
            </w:r>
          </w:p>
          <w:p w:rsidR="00735FDE" w:rsidRPr="001F0FB5" w:rsidRDefault="008A4615" w:rsidP="00061F27">
            <w:pPr>
              <w:tabs>
                <w:tab w:val="left" w:pos="1440"/>
              </w:tabs>
              <w:spacing w:after="0" w:line="0" w:lineRule="atLeast"/>
              <w:outlineLvl w:val="0"/>
              <w:rPr>
                <w:rFonts w:eastAsia="宋体"/>
                <w:b/>
                <w:sz w:val="21"/>
                <w:szCs w:val="21"/>
                <w:lang w:eastAsia="zh-CN"/>
              </w:rPr>
            </w:pPr>
            <w:r w:rsidRPr="00957202">
              <w:rPr>
                <w:rFonts w:ascii="宋体" w:eastAsia="宋体" w:hAnsi="宋体" w:cs="Arial" w:hint="eastAsia"/>
                <w:sz w:val="21"/>
                <w:szCs w:val="21"/>
                <w:lang w:eastAsia="zh-CN"/>
              </w:rPr>
              <w:sym w:font="Wingdings 2" w:char="F052"/>
            </w:r>
            <w:r w:rsidR="00BB35F5" w:rsidRPr="001F0FB5">
              <w:rPr>
                <w:rFonts w:eastAsia="宋体" w:hAnsi="宋体"/>
                <w:b/>
                <w:sz w:val="21"/>
                <w:szCs w:val="21"/>
                <w:lang w:eastAsia="zh-CN"/>
              </w:rPr>
              <w:t>核心能力</w:t>
            </w:r>
            <w:r w:rsidR="00735FDE" w:rsidRPr="001F0FB5">
              <w:rPr>
                <w:rFonts w:eastAsia="宋体"/>
                <w:b/>
                <w:sz w:val="21"/>
                <w:szCs w:val="21"/>
                <w:lang w:eastAsia="zh-CN"/>
              </w:rPr>
              <w:t>8</w:t>
            </w:r>
            <w:r w:rsidR="00735FDE" w:rsidRPr="001F0FB5">
              <w:rPr>
                <w:rFonts w:eastAsia="宋体" w:hAnsi="宋体"/>
                <w:b/>
                <w:sz w:val="21"/>
                <w:szCs w:val="21"/>
                <w:lang w:eastAsia="zh-CN"/>
              </w:rPr>
              <w:t>．</w:t>
            </w:r>
            <w:r w:rsidRPr="008A4615">
              <w:rPr>
                <w:rFonts w:eastAsia="宋体" w:hAnsi="宋体"/>
                <w:sz w:val="21"/>
                <w:szCs w:val="21"/>
                <w:lang w:eastAsia="zh-CN"/>
              </w:rPr>
              <w:t>理解工程伦理，及安全、卫生、环保等社会责任。</w:t>
            </w:r>
          </w:p>
        </w:tc>
      </w:tr>
      <w:tr w:rsidR="00735FDE" w:rsidRPr="001F0FB5" w:rsidTr="00735FDE">
        <w:trPr>
          <w:trHeight w:val="340"/>
          <w:jc w:val="center"/>
        </w:trPr>
        <w:tc>
          <w:tcPr>
            <w:tcW w:w="9401" w:type="dxa"/>
            <w:gridSpan w:val="11"/>
            <w:shd w:val="clear" w:color="auto" w:fill="C0C0C0"/>
            <w:vAlign w:val="center"/>
          </w:tcPr>
          <w:p w:rsidR="00735FDE" w:rsidRPr="001F0FB5" w:rsidRDefault="00735FDE" w:rsidP="00061F27">
            <w:pPr>
              <w:tabs>
                <w:tab w:val="left" w:pos="1440"/>
              </w:tabs>
              <w:spacing w:after="0" w:line="0" w:lineRule="atLeast"/>
              <w:jc w:val="center"/>
              <w:outlineLvl w:val="0"/>
              <w:rPr>
                <w:rFonts w:eastAsia="宋体"/>
                <w:b/>
                <w:sz w:val="21"/>
                <w:szCs w:val="21"/>
                <w:lang w:eastAsia="zh-CN"/>
              </w:rPr>
            </w:pPr>
            <w:r w:rsidRPr="001F0FB5">
              <w:rPr>
                <w:rFonts w:eastAsia="宋体" w:hAnsi="宋体"/>
                <w:b/>
                <w:szCs w:val="21"/>
                <w:lang w:eastAsia="zh-CN"/>
              </w:rPr>
              <w:t>理论教学进程表</w:t>
            </w:r>
          </w:p>
        </w:tc>
      </w:tr>
      <w:tr w:rsidR="00735FDE" w:rsidRPr="001F0FB5" w:rsidTr="001548AB">
        <w:trPr>
          <w:trHeight w:val="340"/>
          <w:jc w:val="center"/>
        </w:trPr>
        <w:tc>
          <w:tcPr>
            <w:tcW w:w="706" w:type="dxa"/>
            <w:tcMar>
              <w:left w:w="28" w:type="dxa"/>
              <w:right w:w="28" w:type="dxa"/>
            </w:tcMar>
            <w:vAlign w:val="center"/>
          </w:tcPr>
          <w:p w:rsidR="00735FDE" w:rsidRPr="001F0FB5" w:rsidRDefault="00735FDE" w:rsidP="00061F27">
            <w:pPr>
              <w:spacing w:after="0" w:line="0" w:lineRule="atLeast"/>
              <w:jc w:val="center"/>
              <w:rPr>
                <w:rFonts w:eastAsia="宋体"/>
                <w:b/>
                <w:sz w:val="21"/>
                <w:szCs w:val="21"/>
                <w:lang w:eastAsia="zh-CN"/>
              </w:rPr>
            </w:pPr>
            <w:r w:rsidRPr="001F0FB5">
              <w:rPr>
                <w:rFonts w:eastAsia="宋体" w:hAnsi="宋体"/>
                <w:b/>
                <w:sz w:val="21"/>
                <w:szCs w:val="21"/>
                <w:lang w:eastAsia="zh-CN"/>
              </w:rPr>
              <w:t>周次</w:t>
            </w:r>
          </w:p>
        </w:tc>
        <w:tc>
          <w:tcPr>
            <w:tcW w:w="1715" w:type="dxa"/>
            <w:gridSpan w:val="2"/>
            <w:tcMar>
              <w:left w:w="28" w:type="dxa"/>
              <w:right w:w="28" w:type="dxa"/>
            </w:tcMar>
            <w:vAlign w:val="center"/>
          </w:tcPr>
          <w:p w:rsidR="00735FDE" w:rsidRPr="001F0FB5" w:rsidRDefault="00735FDE" w:rsidP="00061F27">
            <w:pPr>
              <w:spacing w:after="0" w:line="0" w:lineRule="atLeast"/>
              <w:jc w:val="center"/>
              <w:rPr>
                <w:rFonts w:eastAsia="宋体"/>
                <w:b/>
                <w:sz w:val="21"/>
                <w:szCs w:val="21"/>
                <w:lang w:eastAsia="zh-CN"/>
              </w:rPr>
            </w:pPr>
            <w:r w:rsidRPr="001F0FB5">
              <w:rPr>
                <w:rFonts w:eastAsia="宋体" w:hAnsi="宋体"/>
                <w:b/>
                <w:sz w:val="21"/>
                <w:szCs w:val="21"/>
                <w:lang w:eastAsia="zh-CN"/>
              </w:rPr>
              <w:t>教学主题</w:t>
            </w:r>
          </w:p>
        </w:tc>
        <w:tc>
          <w:tcPr>
            <w:tcW w:w="622" w:type="dxa"/>
            <w:tcMar>
              <w:left w:w="28" w:type="dxa"/>
              <w:right w:w="28" w:type="dxa"/>
            </w:tcMar>
            <w:vAlign w:val="center"/>
          </w:tcPr>
          <w:p w:rsidR="00735FDE" w:rsidRPr="001F0FB5" w:rsidRDefault="00735FDE" w:rsidP="00061F27">
            <w:pPr>
              <w:spacing w:after="0" w:line="0" w:lineRule="atLeast"/>
              <w:jc w:val="center"/>
              <w:rPr>
                <w:rFonts w:eastAsia="宋体"/>
                <w:b/>
                <w:sz w:val="21"/>
                <w:szCs w:val="21"/>
              </w:rPr>
            </w:pPr>
            <w:r w:rsidRPr="001F0FB5">
              <w:rPr>
                <w:rFonts w:eastAsia="宋体" w:hAnsi="宋体"/>
                <w:b/>
                <w:sz w:val="21"/>
                <w:szCs w:val="21"/>
                <w:lang w:eastAsia="zh-CN"/>
              </w:rPr>
              <w:t>教学</w:t>
            </w:r>
            <w:r w:rsidRPr="001F0FB5">
              <w:rPr>
                <w:rFonts w:eastAsia="宋体" w:hAnsi="宋体"/>
                <w:b/>
                <w:sz w:val="21"/>
                <w:szCs w:val="21"/>
              </w:rPr>
              <w:t>时长</w:t>
            </w:r>
          </w:p>
        </w:tc>
        <w:tc>
          <w:tcPr>
            <w:tcW w:w="4739" w:type="dxa"/>
            <w:gridSpan w:val="4"/>
            <w:tcMar>
              <w:left w:w="28" w:type="dxa"/>
              <w:right w:w="28" w:type="dxa"/>
            </w:tcMar>
            <w:vAlign w:val="center"/>
          </w:tcPr>
          <w:p w:rsidR="00735FDE" w:rsidRPr="001F0FB5" w:rsidRDefault="00735FDE" w:rsidP="00061F27">
            <w:pPr>
              <w:spacing w:after="0" w:line="0" w:lineRule="atLeast"/>
              <w:jc w:val="center"/>
              <w:rPr>
                <w:rFonts w:eastAsia="宋体"/>
                <w:b/>
                <w:sz w:val="21"/>
                <w:szCs w:val="21"/>
              </w:rPr>
            </w:pPr>
            <w:r w:rsidRPr="001F0FB5">
              <w:rPr>
                <w:rFonts w:eastAsia="宋体" w:hAnsi="宋体"/>
                <w:b/>
                <w:sz w:val="21"/>
                <w:szCs w:val="21"/>
              </w:rPr>
              <w:t>教学的重点与难点</w:t>
            </w:r>
          </w:p>
        </w:tc>
        <w:tc>
          <w:tcPr>
            <w:tcW w:w="529" w:type="dxa"/>
            <w:gridSpan w:val="2"/>
            <w:tcMar>
              <w:left w:w="28" w:type="dxa"/>
              <w:right w:w="28" w:type="dxa"/>
            </w:tcMar>
            <w:vAlign w:val="center"/>
          </w:tcPr>
          <w:p w:rsidR="00735FDE" w:rsidRPr="001F0FB5" w:rsidRDefault="00735FDE" w:rsidP="00061F27">
            <w:pPr>
              <w:spacing w:after="0" w:line="0" w:lineRule="atLeast"/>
              <w:jc w:val="center"/>
              <w:rPr>
                <w:rFonts w:eastAsia="宋体"/>
                <w:b/>
                <w:sz w:val="21"/>
                <w:szCs w:val="21"/>
              </w:rPr>
            </w:pPr>
            <w:r w:rsidRPr="001F0FB5">
              <w:rPr>
                <w:rFonts w:eastAsia="宋体" w:hAnsi="宋体"/>
                <w:b/>
                <w:sz w:val="21"/>
                <w:szCs w:val="21"/>
              </w:rPr>
              <w:t>教学方式</w:t>
            </w:r>
          </w:p>
        </w:tc>
        <w:tc>
          <w:tcPr>
            <w:tcW w:w="1090" w:type="dxa"/>
            <w:tcMar>
              <w:left w:w="28" w:type="dxa"/>
              <w:right w:w="28" w:type="dxa"/>
            </w:tcMar>
            <w:vAlign w:val="center"/>
          </w:tcPr>
          <w:p w:rsidR="00735FDE" w:rsidRPr="001F0FB5" w:rsidRDefault="00735FDE" w:rsidP="00061F27">
            <w:pPr>
              <w:spacing w:after="0" w:line="0" w:lineRule="atLeast"/>
              <w:jc w:val="center"/>
              <w:rPr>
                <w:rFonts w:eastAsia="宋体"/>
                <w:b/>
                <w:sz w:val="21"/>
                <w:szCs w:val="21"/>
              </w:rPr>
            </w:pPr>
            <w:r w:rsidRPr="001F0FB5">
              <w:rPr>
                <w:rFonts w:eastAsia="宋体" w:hAnsi="宋体"/>
                <w:b/>
                <w:sz w:val="21"/>
                <w:szCs w:val="21"/>
              </w:rPr>
              <w:t>作业安排</w:t>
            </w:r>
          </w:p>
        </w:tc>
      </w:tr>
      <w:tr w:rsidR="00735FDE" w:rsidRPr="001F0FB5" w:rsidTr="001548AB">
        <w:trPr>
          <w:trHeight w:val="340"/>
          <w:jc w:val="center"/>
        </w:trPr>
        <w:tc>
          <w:tcPr>
            <w:tcW w:w="706" w:type="dxa"/>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1</w:t>
            </w:r>
          </w:p>
        </w:tc>
        <w:tc>
          <w:tcPr>
            <w:tcW w:w="1715" w:type="dxa"/>
            <w:gridSpan w:val="2"/>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绪论</w:t>
            </w:r>
          </w:p>
        </w:tc>
        <w:tc>
          <w:tcPr>
            <w:tcW w:w="622" w:type="dxa"/>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vAlign w:val="center"/>
          </w:tcPr>
          <w:p w:rsidR="00735FDE" w:rsidRPr="001F0FB5" w:rsidRDefault="00573C7B" w:rsidP="00266185">
            <w:pPr>
              <w:spacing w:after="0" w:line="0" w:lineRule="atLeast"/>
              <w:rPr>
                <w:rFonts w:eastAsia="宋体"/>
                <w:sz w:val="21"/>
                <w:szCs w:val="21"/>
                <w:lang w:eastAsia="zh-CN"/>
              </w:rPr>
            </w:pPr>
            <w:r>
              <w:rPr>
                <w:rFonts w:eastAsia="宋体" w:hint="eastAsia"/>
                <w:sz w:val="21"/>
                <w:szCs w:val="21"/>
                <w:lang w:eastAsia="zh-CN"/>
              </w:rPr>
              <w:t>食品化学的概念、研究范畴、研究内容与研究方法；食品营养学概况；食品化学与营养学专业资料的搜</w:t>
            </w:r>
            <w:r>
              <w:rPr>
                <w:rFonts w:eastAsia="宋体" w:hint="eastAsia"/>
                <w:sz w:val="21"/>
                <w:szCs w:val="21"/>
                <w:lang w:eastAsia="zh-CN"/>
              </w:rPr>
              <w:lastRenderedPageBreak/>
              <w:t>索与分析——文献检索与数据库的应用。</w:t>
            </w:r>
          </w:p>
        </w:tc>
        <w:tc>
          <w:tcPr>
            <w:tcW w:w="529" w:type="dxa"/>
            <w:gridSpan w:val="2"/>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lastRenderedPageBreak/>
              <w:t>讲授</w:t>
            </w:r>
          </w:p>
        </w:tc>
        <w:tc>
          <w:tcPr>
            <w:tcW w:w="1090" w:type="dxa"/>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课堂讨论：食品</w:t>
            </w:r>
            <w:r>
              <w:rPr>
                <w:rFonts w:eastAsia="宋体" w:hint="eastAsia"/>
                <w:sz w:val="21"/>
                <w:szCs w:val="21"/>
                <w:lang w:eastAsia="zh-CN"/>
              </w:rPr>
              <w:lastRenderedPageBreak/>
              <w:t>化学与营养学的范畴</w:t>
            </w:r>
          </w:p>
        </w:tc>
      </w:tr>
      <w:tr w:rsidR="00735FDE" w:rsidRPr="001F0FB5" w:rsidTr="00266185">
        <w:trPr>
          <w:trHeight w:val="340"/>
          <w:jc w:val="center"/>
        </w:trPr>
        <w:tc>
          <w:tcPr>
            <w:tcW w:w="706" w:type="dxa"/>
            <w:vAlign w:val="center"/>
          </w:tcPr>
          <w:p w:rsidR="00735FDE" w:rsidRPr="00573C7B" w:rsidRDefault="00573C7B" w:rsidP="00061F27">
            <w:pPr>
              <w:spacing w:after="0" w:line="0" w:lineRule="atLeast"/>
              <w:rPr>
                <w:rFonts w:eastAsia="宋体"/>
                <w:sz w:val="21"/>
                <w:szCs w:val="21"/>
                <w:lang w:eastAsia="zh-CN"/>
              </w:rPr>
            </w:pPr>
            <w:r>
              <w:rPr>
                <w:rFonts w:eastAsia="宋体" w:hint="eastAsia"/>
                <w:sz w:val="21"/>
                <w:szCs w:val="21"/>
                <w:lang w:eastAsia="zh-CN"/>
              </w:rPr>
              <w:lastRenderedPageBreak/>
              <w:t>2</w:t>
            </w:r>
            <w:r w:rsidR="009B6659">
              <w:rPr>
                <w:rFonts w:eastAsia="宋体" w:hint="eastAsia"/>
                <w:sz w:val="21"/>
                <w:szCs w:val="21"/>
                <w:lang w:eastAsia="zh-CN"/>
              </w:rPr>
              <w:t>-3</w:t>
            </w:r>
          </w:p>
        </w:tc>
        <w:tc>
          <w:tcPr>
            <w:tcW w:w="1715" w:type="dxa"/>
            <w:gridSpan w:val="2"/>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水</w:t>
            </w:r>
          </w:p>
        </w:tc>
        <w:tc>
          <w:tcPr>
            <w:tcW w:w="622" w:type="dxa"/>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3</w:t>
            </w:r>
          </w:p>
        </w:tc>
        <w:tc>
          <w:tcPr>
            <w:tcW w:w="4739" w:type="dxa"/>
            <w:gridSpan w:val="4"/>
            <w:shd w:val="clear" w:color="auto" w:fill="auto"/>
            <w:vAlign w:val="center"/>
          </w:tcPr>
          <w:p w:rsidR="00735FDE" w:rsidRPr="00F12816" w:rsidRDefault="00573C7B" w:rsidP="00266185">
            <w:pPr>
              <w:spacing w:after="0" w:line="0" w:lineRule="atLeast"/>
              <w:rPr>
                <w:rFonts w:eastAsia="宋体"/>
                <w:sz w:val="21"/>
                <w:szCs w:val="21"/>
                <w:highlight w:val="yellow"/>
                <w:lang w:eastAsia="zh-CN"/>
              </w:rPr>
            </w:pPr>
            <w:r w:rsidRPr="00266185">
              <w:rPr>
                <w:rFonts w:eastAsia="宋体" w:hint="eastAsia"/>
                <w:sz w:val="21"/>
                <w:szCs w:val="21"/>
                <w:lang w:eastAsia="zh-CN"/>
              </w:rPr>
              <w:t>食品中水分存在的状态；水和非水成分的相互作用；水分活度与水分吸附等温线；水分活度与食品稳定性的关系；分子流动性与食品稳定性；水的生理功能。</w:t>
            </w:r>
          </w:p>
        </w:tc>
        <w:tc>
          <w:tcPr>
            <w:tcW w:w="529" w:type="dxa"/>
            <w:gridSpan w:val="2"/>
            <w:vAlign w:val="center"/>
          </w:tcPr>
          <w:p w:rsidR="00735FDE" w:rsidRPr="00573C7B" w:rsidRDefault="00573C7B"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vAlign w:val="center"/>
          </w:tcPr>
          <w:p w:rsidR="00735FDE" w:rsidRPr="001F0FB5" w:rsidRDefault="00573C7B" w:rsidP="00061F27">
            <w:pPr>
              <w:spacing w:after="0" w:line="0" w:lineRule="atLeast"/>
              <w:rPr>
                <w:rFonts w:eastAsia="宋体"/>
                <w:sz w:val="21"/>
                <w:szCs w:val="21"/>
                <w:lang w:eastAsia="zh-CN"/>
              </w:rPr>
            </w:pPr>
            <w:r>
              <w:rPr>
                <w:rFonts w:eastAsia="宋体" w:hint="eastAsia"/>
                <w:sz w:val="21"/>
                <w:szCs w:val="21"/>
                <w:lang w:eastAsia="zh-CN"/>
              </w:rPr>
              <w:t>课堂讨论：食品化学为什么要研究水。</w:t>
            </w:r>
          </w:p>
        </w:tc>
      </w:tr>
      <w:tr w:rsidR="00735FDE" w:rsidRPr="001F0FB5" w:rsidTr="001548AB">
        <w:trPr>
          <w:trHeight w:val="340"/>
          <w:jc w:val="center"/>
        </w:trPr>
        <w:tc>
          <w:tcPr>
            <w:tcW w:w="706" w:type="dxa"/>
            <w:vAlign w:val="center"/>
          </w:tcPr>
          <w:p w:rsidR="00735FDE" w:rsidRPr="00573C7B" w:rsidRDefault="00573C7B" w:rsidP="00061F27">
            <w:pPr>
              <w:spacing w:after="0" w:line="0" w:lineRule="atLeast"/>
              <w:rPr>
                <w:rFonts w:eastAsia="宋体"/>
                <w:sz w:val="21"/>
                <w:szCs w:val="21"/>
                <w:lang w:eastAsia="zh-CN"/>
              </w:rPr>
            </w:pPr>
            <w:r>
              <w:rPr>
                <w:rFonts w:eastAsia="宋体" w:hint="eastAsia"/>
                <w:sz w:val="21"/>
                <w:szCs w:val="21"/>
                <w:lang w:eastAsia="zh-CN"/>
              </w:rPr>
              <w:t>3</w:t>
            </w:r>
            <w:r w:rsidR="009B6659">
              <w:rPr>
                <w:rFonts w:eastAsia="宋体" w:hint="eastAsia"/>
                <w:sz w:val="21"/>
                <w:szCs w:val="21"/>
                <w:lang w:eastAsia="zh-CN"/>
              </w:rPr>
              <w:t>-4</w:t>
            </w:r>
          </w:p>
        </w:tc>
        <w:tc>
          <w:tcPr>
            <w:tcW w:w="1715" w:type="dxa"/>
            <w:gridSpan w:val="2"/>
            <w:vAlign w:val="center"/>
          </w:tcPr>
          <w:p w:rsidR="00735FDE" w:rsidRPr="001F0FB5" w:rsidRDefault="006843A9" w:rsidP="00061F27">
            <w:pPr>
              <w:spacing w:after="0" w:line="0" w:lineRule="atLeast"/>
              <w:rPr>
                <w:rFonts w:eastAsia="宋体"/>
                <w:sz w:val="21"/>
                <w:szCs w:val="21"/>
                <w:lang w:eastAsia="zh-CN"/>
              </w:rPr>
            </w:pPr>
            <w:r>
              <w:rPr>
                <w:rFonts w:eastAsia="宋体" w:hint="eastAsia"/>
                <w:sz w:val="21"/>
                <w:szCs w:val="21"/>
                <w:lang w:eastAsia="zh-CN"/>
              </w:rPr>
              <w:t>碳水化合物</w:t>
            </w:r>
          </w:p>
        </w:tc>
        <w:tc>
          <w:tcPr>
            <w:tcW w:w="622" w:type="dxa"/>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3</w:t>
            </w:r>
          </w:p>
        </w:tc>
        <w:tc>
          <w:tcPr>
            <w:tcW w:w="4739" w:type="dxa"/>
            <w:gridSpan w:val="4"/>
            <w:vAlign w:val="center"/>
          </w:tcPr>
          <w:p w:rsidR="00735FDE" w:rsidRPr="00F12816" w:rsidRDefault="00F33947" w:rsidP="00266185">
            <w:pPr>
              <w:spacing w:after="0" w:line="0" w:lineRule="atLeast"/>
              <w:rPr>
                <w:rFonts w:eastAsia="宋体"/>
                <w:sz w:val="21"/>
                <w:szCs w:val="21"/>
                <w:highlight w:val="yellow"/>
                <w:lang w:eastAsia="zh-CN"/>
              </w:rPr>
            </w:pPr>
            <w:r w:rsidRPr="00266185">
              <w:rPr>
                <w:rFonts w:eastAsia="宋体" w:hint="eastAsia"/>
                <w:sz w:val="21"/>
                <w:szCs w:val="21"/>
                <w:lang w:eastAsia="zh-CN"/>
              </w:rPr>
              <w:t>碳水化合物的定义；食品中的单糖、低聚糖与多糖及它们的结构与理化性质</w:t>
            </w:r>
            <w:r w:rsidR="009B6659" w:rsidRPr="00266185">
              <w:rPr>
                <w:rFonts w:eastAsia="宋体" w:hint="eastAsia"/>
                <w:sz w:val="21"/>
                <w:szCs w:val="21"/>
                <w:lang w:eastAsia="zh-CN"/>
              </w:rPr>
              <w:t>；碳水化合物的生理功能；碳水化合物的参考摄入量与食物来源。</w:t>
            </w:r>
          </w:p>
        </w:tc>
        <w:tc>
          <w:tcPr>
            <w:tcW w:w="529" w:type="dxa"/>
            <w:gridSpan w:val="2"/>
            <w:vAlign w:val="center"/>
          </w:tcPr>
          <w:p w:rsidR="00735FDE" w:rsidRPr="001F0FB5" w:rsidRDefault="00F33947"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vAlign w:val="center"/>
          </w:tcPr>
          <w:p w:rsidR="00735FDE" w:rsidRPr="001F0FB5" w:rsidRDefault="00F33947"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5-6</w:t>
            </w:r>
          </w:p>
        </w:tc>
        <w:tc>
          <w:tcPr>
            <w:tcW w:w="1715" w:type="dxa"/>
            <w:gridSpan w:val="2"/>
            <w:vAlign w:val="center"/>
          </w:tcPr>
          <w:p w:rsidR="00735FDE" w:rsidRPr="001F0FB5" w:rsidRDefault="00F33947" w:rsidP="00061F27">
            <w:pPr>
              <w:spacing w:after="0" w:line="0" w:lineRule="atLeast"/>
              <w:rPr>
                <w:rFonts w:eastAsia="宋体"/>
                <w:sz w:val="21"/>
                <w:szCs w:val="21"/>
                <w:lang w:eastAsia="zh-CN"/>
              </w:rPr>
            </w:pPr>
            <w:r>
              <w:rPr>
                <w:rFonts w:eastAsia="宋体" w:hint="eastAsia"/>
                <w:sz w:val="21"/>
                <w:szCs w:val="21"/>
                <w:lang w:eastAsia="zh-CN"/>
              </w:rPr>
              <w:t>脂质</w:t>
            </w:r>
          </w:p>
        </w:tc>
        <w:tc>
          <w:tcPr>
            <w:tcW w:w="622" w:type="dxa"/>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3</w:t>
            </w:r>
          </w:p>
        </w:tc>
        <w:tc>
          <w:tcPr>
            <w:tcW w:w="4739" w:type="dxa"/>
            <w:gridSpan w:val="4"/>
            <w:vAlign w:val="center"/>
          </w:tcPr>
          <w:p w:rsidR="00735FDE" w:rsidRPr="00F12816" w:rsidRDefault="00565817" w:rsidP="00266185">
            <w:pPr>
              <w:spacing w:after="0" w:line="0" w:lineRule="atLeast"/>
              <w:rPr>
                <w:rFonts w:eastAsia="宋体"/>
                <w:sz w:val="21"/>
                <w:szCs w:val="21"/>
                <w:highlight w:val="yellow"/>
                <w:lang w:eastAsia="zh-CN"/>
              </w:rPr>
            </w:pPr>
            <w:r w:rsidRPr="00266185">
              <w:rPr>
                <w:rFonts w:eastAsia="宋体" w:hint="eastAsia"/>
                <w:sz w:val="21"/>
                <w:szCs w:val="21"/>
                <w:lang w:eastAsia="zh-CN"/>
              </w:rPr>
              <w:t>油脂的物理性质；油脂在加工和储藏中的化学变化</w:t>
            </w:r>
            <w:r w:rsidR="009B6659" w:rsidRPr="00266185">
              <w:rPr>
                <w:rFonts w:eastAsia="宋体" w:hint="eastAsia"/>
                <w:sz w:val="21"/>
                <w:szCs w:val="21"/>
                <w:lang w:eastAsia="zh-CN"/>
              </w:rPr>
              <w:t>；油脂的特征值及质量评价；脂类的生理功能；脂类的营养价值评价；脂肪的</w:t>
            </w:r>
            <w:r w:rsidR="00F613A4" w:rsidRPr="00266185">
              <w:rPr>
                <w:rFonts w:eastAsia="宋体" w:hint="eastAsia"/>
                <w:sz w:val="21"/>
                <w:szCs w:val="21"/>
                <w:lang w:eastAsia="zh-CN"/>
              </w:rPr>
              <w:t>适宜</w:t>
            </w:r>
            <w:r w:rsidR="009B6659" w:rsidRPr="00266185">
              <w:rPr>
                <w:rFonts w:eastAsia="宋体" w:hint="eastAsia"/>
                <w:sz w:val="21"/>
                <w:szCs w:val="21"/>
                <w:lang w:eastAsia="zh-CN"/>
              </w:rPr>
              <w:t>摄入量及食物来源。</w:t>
            </w:r>
          </w:p>
        </w:tc>
        <w:tc>
          <w:tcPr>
            <w:tcW w:w="529" w:type="dxa"/>
            <w:gridSpan w:val="2"/>
            <w:vAlign w:val="center"/>
          </w:tcPr>
          <w:p w:rsidR="00735FDE" w:rsidRPr="00565817" w:rsidRDefault="00565817"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vAlign w:val="center"/>
          </w:tcPr>
          <w:p w:rsidR="00735FDE" w:rsidRPr="001F0FB5" w:rsidRDefault="00565817" w:rsidP="00061F27">
            <w:pPr>
              <w:spacing w:after="0" w:line="0" w:lineRule="atLeast"/>
              <w:rPr>
                <w:rFonts w:eastAsia="宋体"/>
                <w:sz w:val="21"/>
                <w:szCs w:val="21"/>
                <w:lang w:eastAsia="zh-CN"/>
              </w:rPr>
            </w:pPr>
            <w:r>
              <w:rPr>
                <w:rFonts w:eastAsia="宋体" w:hint="eastAsia"/>
                <w:sz w:val="21"/>
                <w:szCs w:val="21"/>
                <w:lang w:eastAsia="zh-CN"/>
              </w:rPr>
              <w:t>课后作业：分小组（全班分</w:t>
            </w:r>
            <w:r>
              <w:rPr>
                <w:rFonts w:eastAsia="宋体" w:hint="eastAsia"/>
                <w:sz w:val="21"/>
                <w:szCs w:val="21"/>
                <w:lang w:eastAsia="zh-CN"/>
              </w:rPr>
              <w:t>4</w:t>
            </w:r>
            <w:r>
              <w:rPr>
                <w:rFonts w:eastAsia="宋体" w:hint="eastAsia"/>
                <w:sz w:val="21"/>
                <w:szCs w:val="21"/>
                <w:lang w:eastAsia="zh-CN"/>
              </w:rPr>
              <w:t>组）按第一周介绍的方法查找“美拉德反应”近年文献</w:t>
            </w:r>
          </w:p>
        </w:tc>
      </w:tr>
      <w:tr w:rsidR="00735FDE" w:rsidRPr="001F0FB5" w:rsidTr="001548AB">
        <w:trPr>
          <w:trHeight w:val="340"/>
          <w:jc w:val="center"/>
        </w:trPr>
        <w:tc>
          <w:tcPr>
            <w:tcW w:w="706" w:type="dxa"/>
            <w:tcBorders>
              <w:bottom w:val="single" w:sz="4" w:space="0" w:color="auto"/>
            </w:tcBorders>
            <w:vAlign w:val="center"/>
          </w:tcPr>
          <w:p w:rsidR="00735FDE" w:rsidRPr="001F0FB5" w:rsidRDefault="006843A9" w:rsidP="00061F27">
            <w:pPr>
              <w:spacing w:after="0" w:line="0" w:lineRule="atLeast"/>
              <w:rPr>
                <w:rFonts w:eastAsia="宋体"/>
                <w:sz w:val="21"/>
                <w:szCs w:val="21"/>
                <w:lang w:eastAsia="zh-CN"/>
              </w:rPr>
            </w:pPr>
            <w:r>
              <w:rPr>
                <w:rFonts w:eastAsia="宋体" w:hint="eastAsia"/>
                <w:sz w:val="21"/>
                <w:szCs w:val="21"/>
                <w:lang w:eastAsia="zh-CN"/>
              </w:rPr>
              <w:t>6</w:t>
            </w:r>
            <w:r w:rsidR="009B6659">
              <w:rPr>
                <w:rFonts w:eastAsia="宋体" w:hint="eastAsia"/>
                <w:sz w:val="21"/>
                <w:szCs w:val="21"/>
                <w:lang w:eastAsia="zh-CN"/>
              </w:rPr>
              <w:t>-8</w:t>
            </w:r>
          </w:p>
        </w:tc>
        <w:tc>
          <w:tcPr>
            <w:tcW w:w="1715" w:type="dxa"/>
            <w:gridSpan w:val="2"/>
            <w:tcBorders>
              <w:bottom w:val="single" w:sz="4" w:space="0" w:color="auto"/>
            </w:tcBorders>
            <w:vAlign w:val="center"/>
          </w:tcPr>
          <w:p w:rsidR="00735FDE" w:rsidRPr="001F0FB5" w:rsidRDefault="008F4E79" w:rsidP="00061F27">
            <w:pPr>
              <w:spacing w:after="0" w:line="0" w:lineRule="atLeast"/>
              <w:rPr>
                <w:rFonts w:eastAsia="宋体"/>
                <w:sz w:val="21"/>
                <w:szCs w:val="21"/>
                <w:lang w:eastAsia="zh-CN"/>
              </w:rPr>
            </w:pPr>
            <w:r>
              <w:rPr>
                <w:rFonts w:eastAsia="宋体" w:hint="eastAsia"/>
                <w:sz w:val="21"/>
                <w:szCs w:val="21"/>
                <w:lang w:eastAsia="zh-CN"/>
              </w:rPr>
              <w:t>蛋白质</w:t>
            </w:r>
          </w:p>
        </w:tc>
        <w:tc>
          <w:tcPr>
            <w:tcW w:w="622" w:type="dxa"/>
            <w:tcBorders>
              <w:bottom w:val="single" w:sz="4" w:space="0" w:color="auto"/>
            </w:tcBorders>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4</w:t>
            </w:r>
          </w:p>
        </w:tc>
        <w:tc>
          <w:tcPr>
            <w:tcW w:w="4739" w:type="dxa"/>
            <w:gridSpan w:val="4"/>
            <w:tcBorders>
              <w:bottom w:val="single" w:sz="4" w:space="0" w:color="auto"/>
            </w:tcBorders>
            <w:vAlign w:val="center"/>
          </w:tcPr>
          <w:p w:rsidR="00735FDE" w:rsidRPr="00F12816" w:rsidRDefault="008F4E79" w:rsidP="00371997">
            <w:pPr>
              <w:spacing w:after="0" w:line="0" w:lineRule="atLeast"/>
              <w:rPr>
                <w:rFonts w:eastAsia="宋体"/>
                <w:sz w:val="21"/>
                <w:szCs w:val="21"/>
                <w:highlight w:val="yellow"/>
                <w:lang w:eastAsia="zh-CN"/>
              </w:rPr>
            </w:pPr>
            <w:r w:rsidRPr="00266185">
              <w:rPr>
                <w:rFonts w:eastAsia="宋体" w:hint="eastAsia"/>
                <w:sz w:val="21"/>
                <w:szCs w:val="21"/>
                <w:lang w:eastAsia="zh-CN"/>
              </w:rPr>
              <w:t>蛋白质的定义及化学组成；</w:t>
            </w:r>
            <w:r w:rsidR="00015D24" w:rsidRPr="00266185">
              <w:rPr>
                <w:rFonts w:eastAsia="宋体" w:hint="eastAsia"/>
                <w:sz w:val="21"/>
                <w:szCs w:val="21"/>
                <w:lang w:eastAsia="zh-CN"/>
              </w:rPr>
              <w:t>蛋白质的结构、变性、功能性质；蛋白质在加工和贮藏中的变化</w:t>
            </w:r>
            <w:r w:rsidR="009B6659" w:rsidRPr="00266185">
              <w:rPr>
                <w:rFonts w:eastAsia="宋体" w:hint="eastAsia"/>
                <w:sz w:val="21"/>
                <w:szCs w:val="21"/>
                <w:lang w:eastAsia="zh-CN"/>
              </w:rPr>
              <w:t>；蛋白质的生理功能；蛋白质营养价值的评价；蛋白质的推荐摄入量及食物来源。</w:t>
            </w:r>
          </w:p>
        </w:tc>
        <w:tc>
          <w:tcPr>
            <w:tcW w:w="529" w:type="dxa"/>
            <w:gridSpan w:val="2"/>
            <w:tcBorders>
              <w:bottom w:val="single" w:sz="4" w:space="0" w:color="auto"/>
            </w:tcBorders>
            <w:vAlign w:val="center"/>
          </w:tcPr>
          <w:p w:rsidR="00735FDE" w:rsidRPr="00015D24" w:rsidRDefault="00015D24"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bottom w:val="single" w:sz="4" w:space="0" w:color="auto"/>
            </w:tcBorders>
            <w:vAlign w:val="center"/>
          </w:tcPr>
          <w:p w:rsidR="00735FDE" w:rsidRPr="001F0FB5" w:rsidRDefault="00015D24" w:rsidP="00061F27">
            <w:pPr>
              <w:spacing w:after="0" w:line="0" w:lineRule="atLeast"/>
              <w:rPr>
                <w:rFonts w:eastAsia="宋体"/>
                <w:sz w:val="21"/>
                <w:szCs w:val="21"/>
                <w:lang w:eastAsia="zh-CN"/>
              </w:rPr>
            </w:pPr>
            <w:r>
              <w:rPr>
                <w:rFonts w:eastAsia="宋体" w:hint="eastAsia"/>
                <w:sz w:val="21"/>
                <w:szCs w:val="21"/>
                <w:lang w:eastAsia="zh-CN"/>
              </w:rPr>
              <w:t>课后作业：将第四周检索确定的文献进行摘要翻译与分析。</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8-9</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维生素</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3</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F12816" w:rsidRDefault="000734F6" w:rsidP="0064461B">
            <w:pPr>
              <w:spacing w:after="0" w:line="0" w:lineRule="atLeast"/>
              <w:rPr>
                <w:rFonts w:eastAsia="宋体"/>
                <w:sz w:val="21"/>
                <w:szCs w:val="21"/>
                <w:highlight w:val="yellow"/>
                <w:lang w:eastAsia="zh-CN"/>
              </w:rPr>
            </w:pPr>
            <w:r w:rsidRPr="0064461B">
              <w:rPr>
                <w:rFonts w:eastAsia="宋体" w:hint="eastAsia"/>
                <w:sz w:val="21"/>
                <w:szCs w:val="21"/>
                <w:lang w:eastAsia="zh-CN"/>
              </w:rPr>
              <w:t>脂溶性维生素；水溶性维生素；维生素损失常见原因；维生素的缺乏症及过量毒性；维生素的参考摄入量与食物来源</w:t>
            </w:r>
            <w:r w:rsidR="003C0DFD">
              <w:rPr>
                <w:rFonts w:eastAsia="宋体" w:hint="eastAsia"/>
                <w:sz w:val="21"/>
                <w:szCs w:val="21"/>
                <w:lang w:eastAsia="zh-CN"/>
              </w:rPr>
              <w:t>。</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0734F6" w:rsidRDefault="000734F6"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10</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矿物质</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F12816" w:rsidRDefault="000734F6" w:rsidP="009361EC">
            <w:pPr>
              <w:spacing w:after="0" w:line="0" w:lineRule="atLeast"/>
              <w:rPr>
                <w:rFonts w:eastAsia="宋体"/>
                <w:sz w:val="21"/>
                <w:szCs w:val="21"/>
                <w:highlight w:val="yellow"/>
                <w:lang w:eastAsia="zh-CN"/>
              </w:rPr>
            </w:pPr>
            <w:r w:rsidRPr="003C0DFD">
              <w:rPr>
                <w:rFonts w:eastAsia="宋体" w:hint="eastAsia"/>
                <w:sz w:val="21"/>
                <w:szCs w:val="21"/>
                <w:lang w:eastAsia="zh-CN"/>
              </w:rPr>
              <w:t>食品中矿物质元素的含量及影响因素；矿物质的生理功能；矿物质的缺乏与过量；矿物质的参考摄入量与食品来源。</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877CEA"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9B6659" w:rsidP="00061F27">
            <w:pPr>
              <w:spacing w:after="0" w:line="0" w:lineRule="atLeast"/>
              <w:rPr>
                <w:rFonts w:eastAsia="宋体"/>
                <w:sz w:val="21"/>
                <w:szCs w:val="21"/>
                <w:lang w:eastAsia="zh-CN"/>
              </w:rPr>
            </w:pPr>
            <w:r>
              <w:rPr>
                <w:rFonts w:eastAsia="宋体" w:hint="eastAsia"/>
                <w:sz w:val="21"/>
                <w:szCs w:val="21"/>
                <w:lang w:eastAsia="zh-CN"/>
              </w:rPr>
              <w:t>1</w:t>
            </w:r>
            <w:r w:rsidR="00DA2A6B">
              <w:rPr>
                <w:rFonts w:eastAsia="宋体" w:hint="eastAsia"/>
                <w:sz w:val="21"/>
                <w:szCs w:val="21"/>
                <w:lang w:eastAsia="zh-CN"/>
              </w:rPr>
              <w:t>1</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酶</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1F0FB5" w:rsidRDefault="000734F6" w:rsidP="00061F27">
            <w:pPr>
              <w:spacing w:after="0" w:line="0" w:lineRule="atLeast"/>
              <w:rPr>
                <w:rFonts w:eastAsia="宋体"/>
                <w:sz w:val="21"/>
                <w:szCs w:val="21"/>
                <w:lang w:eastAsia="zh-CN"/>
              </w:rPr>
            </w:pPr>
            <w:r>
              <w:rPr>
                <w:rFonts w:eastAsia="宋体" w:hint="eastAsia"/>
                <w:sz w:val="21"/>
                <w:szCs w:val="21"/>
                <w:lang w:eastAsia="zh-CN"/>
              </w:rPr>
              <w:t>食品中重要的酶类；酶对食品质量的影响与应用</w:t>
            </w:r>
            <w:r w:rsidR="00B839E8">
              <w:rPr>
                <w:rFonts w:eastAsia="宋体" w:hint="eastAsia"/>
                <w:sz w:val="21"/>
                <w:szCs w:val="21"/>
                <w:lang w:eastAsia="zh-CN"/>
              </w:rPr>
              <w:t>；固定化酶；酶的化学修饰；酶在食品分析中的应用。</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B839E8" w:rsidRDefault="00B839E8"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877CEA"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6843A9" w:rsidP="00DA2A6B">
            <w:pPr>
              <w:spacing w:after="0" w:line="0" w:lineRule="atLeast"/>
              <w:rPr>
                <w:rFonts w:eastAsia="宋体"/>
                <w:sz w:val="21"/>
                <w:szCs w:val="21"/>
                <w:lang w:eastAsia="zh-CN"/>
              </w:rPr>
            </w:pPr>
            <w:r>
              <w:rPr>
                <w:rFonts w:eastAsia="宋体" w:hint="eastAsia"/>
                <w:sz w:val="21"/>
                <w:szCs w:val="21"/>
                <w:lang w:eastAsia="zh-CN"/>
              </w:rPr>
              <w:t>1</w:t>
            </w:r>
            <w:r w:rsidR="00DA2A6B">
              <w:rPr>
                <w:rFonts w:eastAsia="宋体" w:hint="eastAsia"/>
                <w:sz w:val="21"/>
                <w:szCs w:val="21"/>
                <w:lang w:eastAsia="zh-CN"/>
              </w:rPr>
              <w:t>2</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B839E8" w:rsidP="00061F27">
            <w:pPr>
              <w:spacing w:after="0" w:line="0" w:lineRule="atLeast"/>
              <w:rPr>
                <w:rFonts w:eastAsia="宋体"/>
                <w:sz w:val="21"/>
                <w:szCs w:val="21"/>
                <w:lang w:eastAsia="zh-CN"/>
              </w:rPr>
            </w:pPr>
            <w:r>
              <w:rPr>
                <w:rFonts w:eastAsia="宋体" w:hint="eastAsia"/>
                <w:sz w:val="21"/>
                <w:szCs w:val="21"/>
                <w:lang w:eastAsia="zh-CN"/>
              </w:rPr>
              <w:t>风味化学</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食品气味化学；食品滋味化学</w:t>
            </w:r>
            <w:r w:rsidR="00BB2EFE">
              <w:rPr>
                <w:rFonts w:eastAsia="宋体" w:hint="eastAsia"/>
                <w:sz w:val="21"/>
                <w:szCs w:val="21"/>
                <w:lang w:eastAsia="zh-CN"/>
              </w:rPr>
              <w:t>。</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145633" w:rsidRDefault="00145633"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877CEA"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13</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B839E8" w:rsidP="00061F27">
            <w:pPr>
              <w:spacing w:after="0" w:line="0" w:lineRule="atLeast"/>
              <w:rPr>
                <w:rFonts w:eastAsia="宋体"/>
                <w:sz w:val="21"/>
                <w:szCs w:val="21"/>
                <w:lang w:eastAsia="zh-CN"/>
              </w:rPr>
            </w:pPr>
            <w:r>
              <w:rPr>
                <w:rFonts w:eastAsia="宋体" w:hint="eastAsia"/>
                <w:sz w:val="21"/>
                <w:szCs w:val="21"/>
                <w:lang w:eastAsia="zh-CN"/>
              </w:rPr>
              <w:t>次生代谢产物</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B839E8"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次生代谢产物的概述；黄酮类化和物；萜类化合物；生物碱；其他次生代谢产物。</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145633" w:rsidRDefault="00145633"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57199F"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14</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B839E8" w:rsidP="00061F27">
            <w:pPr>
              <w:spacing w:after="0" w:line="0" w:lineRule="atLeast"/>
              <w:rPr>
                <w:rFonts w:eastAsia="宋体"/>
                <w:sz w:val="21"/>
                <w:szCs w:val="21"/>
                <w:lang w:eastAsia="zh-CN"/>
              </w:rPr>
            </w:pPr>
            <w:r>
              <w:rPr>
                <w:rFonts w:eastAsia="宋体" w:hint="eastAsia"/>
                <w:sz w:val="21"/>
                <w:szCs w:val="21"/>
                <w:lang w:eastAsia="zh-CN"/>
              </w:rPr>
              <w:t>食品</w:t>
            </w:r>
            <w:r w:rsidR="00145633">
              <w:rPr>
                <w:rFonts w:eastAsia="宋体" w:hint="eastAsia"/>
                <w:sz w:val="21"/>
                <w:szCs w:val="21"/>
                <w:lang w:eastAsia="zh-CN"/>
              </w:rPr>
              <w:t>添加剂</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B839E8"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食品添加剂概述；香精香料；防腐剂；抗氧化剂；乳化剂；着色剂；增稠剂；其他食品添加剂。</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57199F"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340"/>
          <w:jc w:val="center"/>
        </w:trPr>
        <w:tc>
          <w:tcPr>
            <w:tcW w:w="706" w:type="dxa"/>
            <w:tcBorders>
              <w:top w:val="single" w:sz="4" w:space="0" w:color="auto"/>
              <w:left w:val="single" w:sz="4" w:space="0" w:color="auto"/>
              <w:bottom w:val="single" w:sz="4" w:space="0" w:color="auto"/>
              <w:right w:val="single" w:sz="4" w:space="0" w:color="auto"/>
            </w:tcBorders>
            <w:vAlign w:val="center"/>
          </w:tcPr>
          <w:p w:rsidR="00735FDE"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15</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食品污染物</w:t>
            </w:r>
          </w:p>
        </w:tc>
        <w:tc>
          <w:tcPr>
            <w:tcW w:w="622" w:type="dxa"/>
            <w:tcBorders>
              <w:top w:val="single" w:sz="4" w:space="0" w:color="auto"/>
              <w:left w:val="single" w:sz="4" w:space="0" w:color="auto"/>
              <w:bottom w:val="single" w:sz="4" w:space="0" w:color="auto"/>
              <w:right w:val="single" w:sz="4" w:space="0" w:color="auto"/>
            </w:tcBorders>
            <w:vAlign w:val="center"/>
          </w:tcPr>
          <w:p w:rsidR="00735FDE"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735FDE" w:rsidRPr="001F0FB5" w:rsidRDefault="00145633" w:rsidP="009361EC">
            <w:pPr>
              <w:spacing w:after="0" w:line="0" w:lineRule="atLeast"/>
              <w:rPr>
                <w:rFonts w:eastAsia="宋体"/>
                <w:sz w:val="21"/>
                <w:szCs w:val="21"/>
                <w:lang w:eastAsia="zh-CN"/>
              </w:rPr>
            </w:pPr>
            <w:r>
              <w:rPr>
                <w:rFonts w:eastAsia="宋体" w:hint="eastAsia"/>
                <w:sz w:val="21"/>
                <w:szCs w:val="21"/>
                <w:lang w:eastAsia="zh-CN"/>
              </w:rPr>
              <w:t>食品污染物的来源、种类及对人体健康的影响；食品中重金属元素；微生物毒素；农药残留；兽药残留；二噁英及其类似物；多环芳烃；硝酸盐、亚硝酸盐和亚硝胺。</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35FDE" w:rsidRPr="001F0FB5" w:rsidRDefault="00BB2EFE"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735FDE" w:rsidRPr="001F0FB5" w:rsidRDefault="0057199F"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735FDE" w:rsidRPr="001F0FB5" w:rsidTr="001548AB">
        <w:trPr>
          <w:trHeight w:val="153"/>
          <w:jc w:val="center"/>
        </w:trPr>
        <w:tc>
          <w:tcPr>
            <w:tcW w:w="706" w:type="dxa"/>
            <w:tcBorders>
              <w:top w:val="single" w:sz="4" w:space="0" w:color="auto"/>
              <w:left w:val="single" w:sz="4" w:space="0" w:color="auto"/>
              <w:bottom w:val="single" w:sz="4" w:space="0" w:color="auto"/>
              <w:right w:val="single" w:sz="4" w:space="0" w:color="auto"/>
            </w:tcBorders>
            <w:vAlign w:val="center"/>
          </w:tcPr>
          <w:p w:rsidR="006843A9" w:rsidRPr="001F0FB5" w:rsidRDefault="006843A9" w:rsidP="00F33947">
            <w:pPr>
              <w:spacing w:after="0" w:line="0" w:lineRule="atLeast"/>
              <w:rPr>
                <w:rFonts w:eastAsia="宋体"/>
                <w:sz w:val="21"/>
                <w:szCs w:val="21"/>
                <w:lang w:eastAsia="zh-CN"/>
              </w:rPr>
            </w:pPr>
            <w:r>
              <w:rPr>
                <w:rFonts w:eastAsia="宋体" w:hint="eastAsia"/>
                <w:sz w:val="21"/>
                <w:szCs w:val="21"/>
                <w:lang w:eastAsia="zh-CN"/>
              </w:rPr>
              <w:lastRenderedPageBreak/>
              <w:t>1</w:t>
            </w:r>
            <w:r w:rsidR="00DA2A6B">
              <w:rPr>
                <w:rFonts w:eastAsia="宋体" w:hint="eastAsia"/>
                <w:sz w:val="21"/>
                <w:szCs w:val="21"/>
                <w:lang w:eastAsia="zh-CN"/>
              </w:rPr>
              <w:t>6</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6843A9" w:rsidRPr="001F0FB5" w:rsidRDefault="00145633" w:rsidP="00F33947">
            <w:pPr>
              <w:spacing w:after="0" w:line="0" w:lineRule="atLeast"/>
              <w:rPr>
                <w:rFonts w:eastAsia="宋体"/>
                <w:sz w:val="21"/>
                <w:szCs w:val="21"/>
                <w:lang w:eastAsia="zh-CN"/>
              </w:rPr>
            </w:pPr>
            <w:r>
              <w:rPr>
                <w:rFonts w:eastAsia="宋体" w:hint="eastAsia"/>
                <w:sz w:val="21"/>
                <w:szCs w:val="21"/>
                <w:lang w:eastAsia="zh-CN"/>
              </w:rPr>
              <w:t>食品货架寿命预测及应用</w:t>
            </w:r>
            <w:r w:rsidR="00DA2A6B">
              <w:rPr>
                <w:rFonts w:eastAsia="宋体" w:hint="eastAsia"/>
                <w:sz w:val="21"/>
                <w:szCs w:val="21"/>
                <w:lang w:eastAsia="zh-CN"/>
              </w:rPr>
              <w:t>；膳食营养与健康</w:t>
            </w:r>
          </w:p>
        </w:tc>
        <w:tc>
          <w:tcPr>
            <w:tcW w:w="622" w:type="dxa"/>
            <w:tcBorders>
              <w:top w:val="single" w:sz="4" w:space="0" w:color="auto"/>
              <w:left w:val="single" w:sz="4" w:space="0" w:color="auto"/>
              <w:bottom w:val="single" w:sz="4" w:space="0" w:color="auto"/>
              <w:right w:val="single" w:sz="4" w:space="0" w:color="auto"/>
            </w:tcBorders>
            <w:vAlign w:val="center"/>
          </w:tcPr>
          <w:p w:rsidR="006843A9"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2</w:t>
            </w:r>
          </w:p>
        </w:tc>
        <w:tc>
          <w:tcPr>
            <w:tcW w:w="4739" w:type="dxa"/>
            <w:gridSpan w:val="4"/>
            <w:tcBorders>
              <w:top w:val="single" w:sz="4" w:space="0" w:color="auto"/>
              <w:left w:val="single" w:sz="4" w:space="0" w:color="auto"/>
              <w:bottom w:val="single" w:sz="4" w:space="0" w:color="auto"/>
              <w:right w:val="single" w:sz="4" w:space="0" w:color="auto"/>
            </w:tcBorders>
            <w:vAlign w:val="center"/>
          </w:tcPr>
          <w:p w:rsidR="006843A9" w:rsidRPr="001F0FB5" w:rsidRDefault="00145633" w:rsidP="00061F27">
            <w:pPr>
              <w:spacing w:after="0" w:line="0" w:lineRule="atLeast"/>
              <w:rPr>
                <w:rFonts w:eastAsia="宋体"/>
                <w:sz w:val="21"/>
                <w:szCs w:val="21"/>
                <w:lang w:eastAsia="zh-CN"/>
              </w:rPr>
            </w:pPr>
            <w:r>
              <w:rPr>
                <w:rFonts w:eastAsia="宋体" w:hint="eastAsia"/>
                <w:sz w:val="21"/>
                <w:szCs w:val="21"/>
                <w:lang w:eastAsia="zh-CN"/>
              </w:rPr>
              <w:t>影响食品品质的因素</w:t>
            </w:r>
            <w:r w:rsidR="00BB2EFE">
              <w:rPr>
                <w:rFonts w:eastAsia="宋体" w:hint="eastAsia"/>
                <w:sz w:val="21"/>
                <w:szCs w:val="21"/>
                <w:lang w:eastAsia="zh-CN"/>
              </w:rPr>
              <w:t>；食品货架寿命预测方法</w:t>
            </w:r>
            <w:r w:rsidR="00DA2A6B">
              <w:rPr>
                <w:rFonts w:eastAsia="宋体" w:hint="eastAsia"/>
                <w:sz w:val="21"/>
                <w:szCs w:val="21"/>
                <w:lang w:eastAsia="zh-CN"/>
              </w:rPr>
              <w:t>；营养与免疫；营养与肥胖；营养与肿瘤；营养与高血压；营养与心血管疾病；营养与糖尿病。</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6843A9" w:rsidRPr="001F0FB5" w:rsidRDefault="00BB2EFE" w:rsidP="00061F27">
            <w:pPr>
              <w:spacing w:after="0" w:line="0" w:lineRule="atLeast"/>
              <w:rPr>
                <w:rFonts w:eastAsia="宋体"/>
                <w:sz w:val="21"/>
                <w:szCs w:val="21"/>
                <w:lang w:eastAsia="zh-CN"/>
              </w:rPr>
            </w:pPr>
            <w:r>
              <w:rPr>
                <w:rFonts w:eastAsia="宋体" w:hint="eastAsia"/>
                <w:sz w:val="21"/>
                <w:szCs w:val="21"/>
                <w:lang w:eastAsia="zh-CN"/>
              </w:rPr>
              <w:t>讲授</w:t>
            </w:r>
          </w:p>
        </w:tc>
        <w:tc>
          <w:tcPr>
            <w:tcW w:w="1090" w:type="dxa"/>
            <w:tcBorders>
              <w:top w:val="single" w:sz="4" w:space="0" w:color="auto"/>
              <w:left w:val="single" w:sz="4" w:space="0" w:color="auto"/>
              <w:bottom w:val="single" w:sz="4" w:space="0" w:color="auto"/>
              <w:right w:val="single" w:sz="4" w:space="0" w:color="auto"/>
            </w:tcBorders>
            <w:vAlign w:val="center"/>
          </w:tcPr>
          <w:p w:rsidR="006843A9" w:rsidRPr="001F0FB5" w:rsidRDefault="0057199F" w:rsidP="00061F27">
            <w:pPr>
              <w:spacing w:after="0" w:line="0" w:lineRule="atLeast"/>
              <w:rPr>
                <w:rFonts w:eastAsia="宋体"/>
                <w:sz w:val="21"/>
                <w:szCs w:val="21"/>
                <w:lang w:eastAsia="zh-CN"/>
              </w:rPr>
            </w:pPr>
            <w:r>
              <w:rPr>
                <w:rFonts w:eastAsia="宋体" w:hint="eastAsia"/>
                <w:sz w:val="21"/>
                <w:szCs w:val="21"/>
                <w:lang w:eastAsia="zh-CN"/>
              </w:rPr>
              <w:t>课后作业：课后习题</w:t>
            </w:r>
          </w:p>
        </w:tc>
      </w:tr>
      <w:tr w:rsidR="00DA2A6B" w:rsidRPr="001F0FB5" w:rsidTr="001548AB">
        <w:trPr>
          <w:trHeight w:val="340"/>
          <w:jc w:val="center"/>
        </w:trPr>
        <w:tc>
          <w:tcPr>
            <w:tcW w:w="2421" w:type="dxa"/>
            <w:gridSpan w:val="3"/>
            <w:tcBorders>
              <w:top w:val="single" w:sz="4" w:space="0" w:color="auto"/>
            </w:tcBorders>
            <w:vAlign w:val="center"/>
          </w:tcPr>
          <w:p w:rsidR="00DA2A6B" w:rsidRPr="001F0FB5" w:rsidRDefault="00DA2A6B" w:rsidP="00F33947">
            <w:pPr>
              <w:spacing w:after="0" w:line="0" w:lineRule="atLeast"/>
              <w:rPr>
                <w:rFonts w:eastAsia="宋体"/>
                <w:sz w:val="21"/>
                <w:szCs w:val="21"/>
                <w:lang w:eastAsia="zh-CN"/>
              </w:rPr>
            </w:pPr>
            <w:r w:rsidRPr="00F33947">
              <w:rPr>
                <w:rFonts w:eastAsia="宋体"/>
                <w:sz w:val="21"/>
                <w:szCs w:val="21"/>
                <w:lang w:eastAsia="zh-CN"/>
              </w:rPr>
              <w:t>合计：</w:t>
            </w:r>
          </w:p>
        </w:tc>
        <w:tc>
          <w:tcPr>
            <w:tcW w:w="622" w:type="dxa"/>
            <w:tcBorders>
              <w:top w:val="single" w:sz="4" w:space="0" w:color="auto"/>
            </w:tcBorders>
            <w:vAlign w:val="center"/>
          </w:tcPr>
          <w:p w:rsidR="00DA2A6B" w:rsidRPr="001F0FB5" w:rsidRDefault="00DA2A6B" w:rsidP="00061F27">
            <w:pPr>
              <w:spacing w:after="0" w:line="0" w:lineRule="atLeast"/>
              <w:rPr>
                <w:rFonts w:eastAsia="宋体"/>
                <w:sz w:val="21"/>
                <w:szCs w:val="21"/>
                <w:lang w:eastAsia="zh-CN"/>
              </w:rPr>
            </w:pPr>
            <w:r>
              <w:rPr>
                <w:rFonts w:eastAsia="宋体" w:hint="eastAsia"/>
                <w:sz w:val="21"/>
                <w:szCs w:val="21"/>
                <w:lang w:eastAsia="zh-CN"/>
              </w:rPr>
              <w:t>32</w:t>
            </w:r>
          </w:p>
        </w:tc>
        <w:tc>
          <w:tcPr>
            <w:tcW w:w="4739" w:type="dxa"/>
            <w:gridSpan w:val="4"/>
            <w:tcBorders>
              <w:top w:val="single" w:sz="4" w:space="0" w:color="auto"/>
            </w:tcBorders>
            <w:vAlign w:val="center"/>
          </w:tcPr>
          <w:p w:rsidR="00DA2A6B" w:rsidRPr="001F0FB5" w:rsidRDefault="00DA2A6B" w:rsidP="00061F27">
            <w:pPr>
              <w:spacing w:after="0" w:line="0" w:lineRule="atLeast"/>
              <w:rPr>
                <w:rFonts w:eastAsia="宋体"/>
                <w:sz w:val="21"/>
                <w:szCs w:val="21"/>
              </w:rPr>
            </w:pPr>
          </w:p>
        </w:tc>
        <w:tc>
          <w:tcPr>
            <w:tcW w:w="529" w:type="dxa"/>
            <w:gridSpan w:val="2"/>
            <w:tcBorders>
              <w:top w:val="single" w:sz="4" w:space="0" w:color="auto"/>
            </w:tcBorders>
            <w:vAlign w:val="center"/>
          </w:tcPr>
          <w:p w:rsidR="00DA2A6B" w:rsidRPr="001F0FB5" w:rsidRDefault="00DA2A6B" w:rsidP="00061F27">
            <w:pPr>
              <w:spacing w:after="0" w:line="0" w:lineRule="atLeast"/>
              <w:rPr>
                <w:rFonts w:eastAsia="宋体"/>
                <w:sz w:val="21"/>
                <w:szCs w:val="21"/>
              </w:rPr>
            </w:pPr>
          </w:p>
        </w:tc>
        <w:tc>
          <w:tcPr>
            <w:tcW w:w="1090" w:type="dxa"/>
            <w:tcBorders>
              <w:top w:val="single" w:sz="4" w:space="0" w:color="auto"/>
            </w:tcBorders>
            <w:vAlign w:val="center"/>
          </w:tcPr>
          <w:p w:rsidR="00DA2A6B" w:rsidRPr="001F0FB5" w:rsidRDefault="00DA2A6B" w:rsidP="00061F27">
            <w:pPr>
              <w:spacing w:after="0" w:line="0" w:lineRule="atLeast"/>
              <w:rPr>
                <w:rFonts w:eastAsia="宋体"/>
                <w:sz w:val="21"/>
                <w:szCs w:val="21"/>
              </w:rPr>
            </w:pPr>
          </w:p>
        </w:tc>
      </w:tr>
      <w:tr w:rsidR="00DA2A6B" w:rsidRPr="001F0FB5" w:rsidTr="00735FDE">
        <w:trPr>
          <w:trHeight w:val="340"/>
          <w:jc w:val="center"/>
        </w:trPr>
        <w:tc>
          <w:tcPr>
            <w:tcW w:w="9401" w:type="dxa"/>
            <w:gridSpan w:val="11"/>
            <w:shd w:val="clear" w:color="auto" w:fill="C0C0C0"/>
            <w:vAlign w:val="center"/>
          </w:tcPr>
          <w:p w:rsidR="00DA2A6B" w:rsidRPr="001F0FB5" w:rsidRDefault="00DA2A6B" w:rsidP="00061F27">
            <w:pPr>
              <w:tabs>
                <w:tab w:val="left" w:pos="1440"/>
              </w:tabs>
              <w:spacing w:after="0" w:line="0" w:lineRule="atLeast"/>
              <w:jc w:val="center"/>
              <w:outlineLvl w:val="0"/>
              <w:rPr>
                <w:rFonts w:eastAsia="宋体"/>
                <w:sz w:val="21"/>
                <w:szCs w:val="21"/>
                <w:lang w:eastAsia="zh-CN"/>
              </w:rPr>
            </w:pPr>
            <w:r w:rsidRPr="001F0FB5">
              <w:rPr>
                <w:rFonts w:eastAsia="宋体" w:hAnsi="宋体"/>
                <w:b/>
                <w:szCs w:val="21"/>
                <w:lang w:eastAsia="zh-CN"/>
              </w:rPr>
              <w:t>实践教学进程表</w:t>
            </w:r>
          </w:p>
        </w:tc>
      </w:tr>
      <w:tr w:rsidR="00DA2A6B" w:rsidRPr="001F0FB5" w:rsidTr="001548AB">
        <w:trPr>
          <w:trHeight w:val="340"/>
          <w:jc w:val="center"/>
        </w:trPr>
        <w:tc>
          <w:tcPr>
            <w:tcW w:w="706" w:type="dxa"/>
            <w:tcMar>
              <w:left w:w="28" w:type="dxa"/>
              <w:right w:w="28" w:type="dxa"/>
            </w:tcMar>
            <w:vAlign w:val="center"/>
          </w:tcPr>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周次</w:t>
            </w:r>
          </w:p>
        </w:tc>
        <w:tc>
          <w:tcPr>
            <w:tcW w:w="1715" w:type="dxa"/>
            <w:gridSpan w:val="2"/>
            <w:tcMar>
              <w:left w:w="28" w:type="dxa"/>
              <w:right w:w="28" w:type="dxa"/>
            </w:tcMar>
            <w:vAlign w:val="center"/>
          </w:tcPr>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实验项目名称</w:t>
            </w:r>
          </w:p>
        </w:tc>
        <w:tc>
          <w:tcPr>
            <w:tcW w:w="622" w:type="dxa"/>
            <w:tcMar>
              <w:left w:w="28" w:type="dxa"/>
              <w:right w:w="28" w:type="dxa"/>
            </w:tcMar>
            <w:vAlign w:val="center"/>
          </w:tcPr>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学时</w:t>
            </w:r>
          </w:p>
        </w:tc>
        <w:tc>
          <w:tcPr>
            <w:tcW w:w="3186" w:type="dxa"/>
            <w:gridSpan w:val="3"/>
            <w:tcMar>
              <w:left w:w="28" w:type="dxa"/>
              <w:right w:w="28" w:type="dxa"/>
            </w:tcMar>
            <w:vAlign w:val="center"/>
          </w:tcPr>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重点与难点</w:t>
            </w:r>
          </w:p>
        </w:tc>
        <w:tc>
          <w:tcPr>
            <w:tcW w:w="1553" w:type="dxa"/>
            <w:tcMar>
              <w:left w:w="28" w:type="dxa"/>
              <w:right w:w="28" w:type="dxa"/>
            </w:tcMar>
            <w:vAlign w:val="center"/>
          </w:tcPr>
          <w:p w:rsidR="00DA2A6B" w:rsidRPr="001F0FB5" w:rsidRDefault="00DA2A6B" w:rsidP="00061F27">
            <w:pPr>
              <w:spacing w:after="0" w:line="0" w:lineRule="atLeast"/>
              <w:jc w:val="center"/>
              <w:rPr>
                <w:rFonts w:eastAsia="宋体"/>
                <w:b/>
                <w:sz w:val="21"/>
                <w:szCs w:val="21"/>
                <w:lang w:eastAsia="zh-CN"/>
              </w:rPr>
            </w:pPr>
            <w:r w:rsidRPr="001F0FB5">
              <w:rPr>
                <w:rFonts w:eastAsia="宋体" w:hAnsi="宋体"/>
                <w:b/>
                <w:sz w:val="21"/>
                <w:szCs w:val="21"/>
                <w:lang w:eastAsia="zh-CN"/>
              </w:rPr>
              <w:t>项目类型（验证</w:t>
            </w:r>
            <w:r w:rsidRPr="001F0FB5">
              <w:rPr>
                <w:rFonts w:eastAsia="宋体"/>
                <w:b/>
                <w:sz w:val="21"/>
                <w:szCs w:val="21"/>
                <w:lang w:eastAsia="zh-CN"/>
              </w:rPr>
              <w:t>/</w:t>
            </w:r>
            <w:r w:rsidRPr="001F0FB5">
              <w:rPr>
                <w:rFonts w:eastAsia="宋体" w:hAnsi="宋体"/>
                <w:b/>
                <w:sz w:val="21"/>
                <w:szCs w:val="21"/>
                <w:lang w:eastAsia="zh-CN"/>
              </w:rPr>
              <w:t>综合</w:t>
            </w:r>
            <w:r w:rsidRPr="001F0FB5">
              <w:rPr>
                <w:rFonts w:eastAsia="宋体"/>
                <w:b/>
                <w:sz w:val="21"/>
                <w:szCs w:val="21"/>
                <w:lang w:eastAsia="zh-CN"/>
              </w:rPr>
              <w:t>/</w:t>
            </w:r>
            <w:r w:rsidRPr="001F0FB5">
              <w:rPr>
                <w:rFonts w:eastAsia="宋体" w:hAnsi="宋体"/>
                <w:b/>
                <w:sz w:val="21"/>
                <w:szCs w:val="21"/>
                <w:lang w:eastAsia="zh-CN"/>
              </w:rPr>
              <w:t>设计）</w:t>
            </w:r>
          </w:p>
        </w:tc>
        <w:tc>
          <w:tcPr>
            <w:tcW w:w="1619" w:type="dxa"/>
            <w:gridSpan w:val="3"/>
            <w:tcMar>
              <w:left w:w="28" w:type="dxa"/>
              <w:right w:w="28" w:type="dxa"/>
            </w:tcMar>
            <w:vAlign w:val="center"/>
          </w:tcPr>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教学</w:t>
            </w:r>
          </w:p>
          <w:p w:rsidR="00DA2A6B" w:rsidRPr="001F0FB5" w:rsidRDefault="00DA2A6B" w:rsidP="00061F27">
            <w:pPr>
              <w:spacing w:after="0" w:line="0" w:lineRule="atLeast"/>
              <w:jc w:val="center"/>
              <w:rPr>
                <w:rFonts w:eastAsia="宋体"/>
                <w:b/>
                <w:sz w:val="21"/>
                <w:szCs w:val="21"/>
              </w:rPr>
            </w:pPr>
            <w:r w:rsidRPr="001F0FB5">
              <w:rPr>
                <w:rFonts w:eastAsia="宋体" w:hAnsi="宋体"/>
                <w:b/>
                <w:sz w:val="21"/>
                <w:szCs w:val="21"/>
              </w:rPr>
              <w:t>方式</w:t>
            </w:r>
          </w:p>
        </w:tc>
      </w:tr>
      <w:tr w:rsidR="00DA2A6B" w:rsidRPr="001F0FB5" w:rsidTr="001548AB">
        <w:trPr>
          <w:trHeight w:val="340"/>
          <w:jc w:val="center"/>
        </w:trPr>
        <w:tc>
          <w:tcPr>
            <w:tcW w:w="706" w:type="dxa"/>
            <w:vAlign w:val="center"/>
          </w:tcPr>
          <w:p w:rsidR="00DA2A6B" w:rsidRPr="001F0FB5" w:rsidRDefault="00DA2A6B" w:rsidP="00061F27">
            <w:pPr>
              <w:spacing w:after="0" w:line="0" w:lineRule="atLeast"/>
              <w:rPr>
                <w:rFonts w:eastAsia="宋体"/>
                <w:sz w:val="21"/>
                <w:szCs w:val="21"/>
              </w:rPr>
            </w:pPr>
          </w:p>
        </w:tc>
        <w:tc>
          <w:tcPr>
            <w:tcW w:w="1715" w:type="dxa"/>
            <w:gridSpan w:val="2"/>
            <w:vAlign w:val="center"/>
          </w:tcPr>
          <w:p w:rsidR="00DA2A6B" w:rsidRPr="001F0FB5" w:rsidRDefault="00DA2A6B" w:rsidP="00061F27">
            <w:pPr>
              <w:spacing w:after="0" w:line="0" w:lineRule="atLeast"/>
              <w:rPr>
                <w:rFonts w:eastAsia="宋体"/>
                <w:sz w:val="21"/>
                <w:szCs w:val="21"/>
              </w:rPr>
            </w:pPr>
          </w:p>
        </w:tc>
        <w:tc>
          <w:tcPr>
            <w:tcW w:w="622" w:type="dxa"/>
            <w:vAlign w:val="center"/>
          </w:tcPr>
          <w:p w:rsidR="00DA2A6B" w:rsidRPr="001F0FB5" w:rsidRDefault="00DA2A6B" w:rsidP="00061F27">
            <w:pPr>
              <w:spacing w:after="0" w:line="0" w:lineRule="atLeast"/>
              <w:rPr>
                <w:rFonts w:eastAsia="宋体"/>
                <w:sz w:val="21"/>
                <w:szCs w:val="21"/>
              </w:rPr>
            </w:pPr>
          </w:p>
        </w:tc>
        <w:tc>
          <w:tcPr>
            <w:tcW w:w="3186" w:type="dxa"/>
            <w:gridSpan w:val="3"/>
            <w:vAlign w:val="center"/>
          </w:tcPr>
          <w:p w:rsidR="00DA2A6B" w:rsidRPr="001F0FB5" w:rsidRDefault="00DA2A6B" w:rsidP="00061F27">
            <w:pPr>
              <w:spacing w:after="0" w:line="0" w:lineRule="atLeast"/>
              <w:rPr>
                <w:rFonts w:eastAsia="宋体"/>
                <w:sz w:val="21"/>
                <w:szCs w:val="21"/>
              </w:rPr>
            </w:pPr>
          </w:p>
        </w:tc>
        <w:tc>
          <w:tcPr>
            <w:tcW w:w="1553" w:type="dxa"/>
            <w:vAlign w:val="center"/>
          </w:tcPr>
          <w:p w:rsidR="00DA2A6B" w:rsidRPr="001F0FB5" w:rsidRDefault="00DA2A6B" w:rsidP="00061F27">
            <w:pPr>
              <w:spacing w:after="0" w:line="0" w:lineRule="atLeast"/>
              <w:rPr>
                <w:rFonts w:eastAsia="宋体"/>
                <w:sz w:val="21"/>
                <w:szCs w:val="21"/>
              </w:rPr>
            </w:pPr>
          </w:p>
        </w:tc>
        <w:tc>
          <w:tcPr>
            <w:tcW w:w="1619" w:type="dxa"/>
            <w:gridSpan w:val="3"/>
            <w:vAlign w:val="center"/>
          </w:tcPr>
          <w:p w:rsidR="00DA2A6B" w:rsidRPr="001F0FB5" w:rsidRDefault="00DA2A6B" w:rsidP="00061F27">
            <w:pPr>
              <w:spacing w:after="0" w:line="0" w:lineRule="atLeast"/>
              <w:rPr>
                <w:rFonts w:eastAsia="宋体"/>
                <w:sz w:val="21"/>
                <w:szCs w:val="21"/>
              </w:rPr>
            </w:pPr>
          </w:p>
        </w:tc>
      </w:tr>
      <w:tr w:rsidR="00DA2A6B" w:rsidRPr="001F0FB5" w:rsidTr="001548AB">
        <w:trPr>
          <w:trHeight w:val="340"/>
          <w:jc w:val="center"/>
        </w:trPr>
        <w:tc>
          <w:tcPr>
            <w:tcW w:w="2421" w:type="dxa"/>
            <w:gridSpan w:val="3"/>
            <w:vAlign w:val="center"/>
          </w:tcPr>
          <w:p w:rsidR="00DA2A6B" w:rsidRPr="001F0FB5" w:rsidRDefault="00DA2A6B" w:rsidP="00061F27">
            <w:pPr>
              <w:spacing w:after="0" w:line="0" w:lineRule="atLeast"/>
              <w:jc w:val="right"/>
              <w:rPr>
                <w:rFonts w:eastAsia="宋体"/>
                <w:sz w:val="21"/>
                <w:szCs w:val="21"/>
              </w:rPr>
            </w:pPr>
            <w:bookmarkStart w:id="0" w:name="_GoBack" w:colFirst="4" w:colLast="4"/>
            <w:r w:rsidRPr="001F0FB5">
              <w:rPr>
                <w:rFonts w:eastAsia="宋体" w:hAnsi="宋体"/>
                <w:sz w:val="21"/>
                <w:szCs w:val="21"/>
              </w:rPr>
              <w:t>合计：</w:t>
            </w:r>
          </w:p>
        </w:tc>
        <w:tc>
          <w:tcPr>
            <w:tcW w:w="622" w:type="dxa"/>
            <w:vAlign w:val="center"/>
          </w:tcPr>
          <w:p w:rsidR="00DA2A6B" w:rsidRPr="001F0FB5" w:rsidRDefault="00DA2A6B" w:rsidP="00061F27">
            <w:pPr>
              <w:spacing w:after="0" w:line="0" w:lineRule="atLeast"/>
              <w:rPr>
                <w:rFonts w:eastAsia="宋体"/>
                <w:sz w:val="21"/>
                <w:szCs w:val="21"/>
              </w:rPr>
            </w:pPr>
          </w:p>
        </w:tc>
        <w:tc>
          <w:tcPr>
            <w:tcW w:w="3186" w:type="dxa"/>
            <w:gridSpan w:val="3"/>
            <w:vAlign w:val="center"/>
          </w:tcPr>
          <w:p w:rsidR="00DA2A6B" w:rsidRPr="001F0FB5" w:rsidRDefault="00DA2A6B" w:rsidP="00061F27">
            <w:pPr>
              <w:spacing w:after="0" w:line="0" w:lineRule="atLeast"/>
              <w:rPr>
                <w:rFonts w:eastAsia="宋体"/>
                <w:sz w:val="21"/>
                <w:szCs w:val="21"/>
              </w:rPr>
            </w:pPr>
          </w:p>
        </w:tc>
        <w:tc>
          <w:tcPr>
            <w:tcW w:w="1553" w:type="dxa"/>
            <w:vAlign w:val="center"/>
          </w:tcPr>
          <w:p w:rsidR="00DA2A6B" w:rsidRPr="001F0FB5" w:rsidRDefault="00DA2A6B" w:rsidP="00061F27">
            <w:pPr>
              <w:spacing w:after="0" w:line="0" w:lineRule="atLeast"/>
              <w:rPr>
                <w:rFonts w:eastAsia="宋体"/>
                <w:sz w:val="21"/>
                <w:szCs w:val="21"/>
              </w:rPr>
            </w:pPr>
          </w:p>
        </w:tc>
        <w:tc>
          <w:tcPr>
            <w:tcW w:w="1619" w:type="dxa"/>
            <w:gridSpan w:val="3"/>
            <w:vAlign w:val="center"/>
          </w:tcPr>
          <w:p w:rsidR="00DA2A6B" w:rsidRPr="001F0FB5" w:rsidRDefault="00DA2A6B" w:rsidP="00061F27">
            <w:pPr>
              <w:spacing w:after="0" w:line="0" w:lineRule="atLeast"/>
              <w:rPr>
                <w:rFonts w:eastAsia="宋体"/>
                <w:sz w:val="21"/>
                <w:szCs w:val="21"/>
              </w:rPr>
            </w:pPr>
          </w:p>
        </w:tc>
      </w:tr>
      <w:bookmarkEnd w:id="0"/>
      <w:tr w:rsidR="00DA2A6B" w:rsidRPr="001F0FB5" w:rsidTr="00735FDE">
        <w:trPr>
          <w:trHeight w:val="340"/>
          <w:jc w:val="center"/>
        </w:trPr>
        <w:tc>
          <w:tcPr>
            <w:tcW w:w="9401" w:type="dxa"/>
            <w:gridSpan w:val="11"/>
            <w:shd w:val="clear" w:color="auto" w:fill="C0C0C0"/>
            <w:vAlign w:val="center"/>
          </w:tcPr>
          <w:p w:rsidR="00DA2A6B" w:rsidRPr="001F0FB5" w:rsidRDefault="00DA2A6B" w:rsidP="00061F27">
            <w:pPr>
              <w:tabs>
                <w:tab w:val="left" w:pos="1440"/>
              </w:tabs>
              <w:spacing w:after="0" w:line="0" w:lineRule="atLeast"/>
              <w:jc w:val="center"/>
              <w:outlineLvl w:val="0"/>
              <w:rPr>
                <w:rFonts w:eastAsia="宋体"/>
                <w:b/>
                <w:szCs w:val="21"/>
                <w:lang w:eastAsia="zh-CN"/>
              </w:rPr>
            </w:pPr>
            <w:r w:rsidRPr="001F0FB5">
              <w:rPr>
                <w:rFonts w:eastAsia="宋体" w:hAnsi="宋体"/>
                <w:b/>
                <w:szCs w:val="21"/>
                <w:lang w:eastAsia="zh-CN"/>
              </w:rPr>
              <w:t>成绩评定方法及标准</w:t>
            </w:r>
          </w:p>
        </w:tc>
      </w:tr>
      <w:tr w:rsidR="00DA2A6B" w:rsidRPr="001F0FB5" w:rsidTr="001548AB">
        <w:trPr>
          <w:trHeight w:val="340"/>
          <w:jc w:val="center"/>
        </w:trPr>
        <w:tc>
          <w:tcPr>
            <w:tcW w:w="2055" w:type="dxa"/>
            <w:gridSpan w:val="2"/>
            <w:vAlign w:val="center"/>
          </w:tcPr>
          <w:p w:rsidR="00DA2A6B" w:rsidRPr="001F0FB5" w:rsidRDefault="00DA2A6B" w:rsidP="00061F27">
            <w:pPr>
              <w:snapToGrid w:val="0"/>
              <w:spacing w:after="0" w:line="0" w:lineRule="atLeast"/>
              <w:jc w:val="center"/>
              <w:rPr>
                <w:rFonts w:eastAsia="宋体"/>
                <w:b/>
                <w:sz w:val="21"/>
                <w:szCs w:val="21"/>
                <w:lang w:eastAsia="zh-CN"/>
              </w:rPr>
            </w:pPr>
            <w:r w:rsidRPr="001F0FB5">
              <w:rPr>
                <w:rFonts w:eastAsia="宋体" w:hAnsi="宋体"/>
                <w:b/>
                <w:sz w:val="21"/>
                <w:szCs w:val="21"/>
              </w:rPr>
              <w:t>考核</w:t>
            </w:r>
            <w:r w:rsidRPr="001F0FB5">
              <w:rPr>
                <w:rFonts w:eastAsia="宋体" w:hAnsi="宋体"/>
                <w:b/>
                <w:sz w:val="21"/>
                <w:szCs w:val="21"/>
                <w:lang w:eastAsia="zh-CN"/>
              </w:rPr>
              <w:t>形式</w:t>
            </w:r>
          </w:p>
        </w:tc>
        <w:tc>
          <w:tcPr>
            <w:tcW w:w="5767" w:type="dxa"/>
            <w:gridSpan w:val="7"/>
            <w:vAlign w:val="center"/>
          </w:tcPr>
          <w:p w:rsidR="00DA2A6B" w:rsidRPr="001F0FB5" w:rsidRDefault="00DA2A6B" w:rsidP="00061F27">
            <w:pPr>
              <w:snapToGrid w:val="0"/>
              <w:spacing w:after="0" w:line="0" w:lineRule="atLeast"/>
              <w:ind w:left="180"/>
              <w:jc w:val="center"/>
              <w:rPr>
                <w:rFonts w:eastAsia="宋体"/>
                <w:b/>
                <w:sz w:val="21"/>
                <w:szCs w:val="21"/>
              </w:rPr>
            </w:pPr>
            <w:r w:rsidRPr="001F0FB5">
              <w:rPr>
                <w:rFonts w:eastAsia="宋体" w:hAnsi="宋体"/>
                <w:b/>
                <w:sz w:val="21"/>
                <w:szCs w:val="21"/>
              </w:rPr>
              <w:t>评价标准</w:t>
            </w:r>
          </w:p>
        </w:tc>
        <w:tc>
          <w:tcPr>
            <w:tcW w:w="1579" w:type="dxa"/>
            <w:gridSpan w:val="2"/>
            <w:vAlign w:val="center"/>
          </w:tcPr>
          <w:p w:rsidR="00DA2A6B" w:rsidRPr="001F0FB5" w:rsidRDefault="00DA2A6B" w:rsidP="00061F27">
            <w:pPr>
              <w:snapToGrid w:val="0"/>
              <w:spacing w:after="0" w:line="0" w:lineRule="atLeast"/>
              <w:ind w:left="180"/>
              <w:jc w:val="center"/>
              <w:rPr>
                <w:rFonts w:eastAsia="宋体"/>
                <w:b/>
                <w:sz w:val="21"/>
                <w:szCs w:val="21"/>
              </w:rPr>
            </w:pPr>
            <w:r w:rsidRPr="001F0FB5">
              <w:rPr>
                <w:rFonts w:eastAsia="宋体" w:hAnsi="宋体"/>
                <w:b/>
                <w:sz w:val="21"/>
                <w:szCs w:val="21"/>
              </w:rPr>
              <w:t>权重</w:t>
            </w:r>
          </w:p>
        </w:tc>
      </w:tr>
      <w:tr w:rsidR="00DA2A6B" w:rsidRPr="001F0FB5" w:rsidTr="001548AB">
        <w:trPr>
          <w:trHeight w:val="340"/>
          <w:jc w:val="center"/>
        </w:trPr>
        <w:tc>
          <w:tcPr>
            <w:tcW w:w="2055" w:type="dxa"/>
            <w:gridSpan w:val="2"/>
            <w:vAlign w:val="center"/>
          </w:tcPr>
          <w:p w:rsidR="00DA2A6B" w:rsidRPr="001F0FB5" w:rsidRDefault="00DA2A6B" w:rsidP="00061F27">
            <w:pPr>
              <w:snapToGrid w:val="0"/>
              <w:spacing w:after="0" w:line="0" w:lineRule="atLeast"/>
              <w:rPr>
                <w:rFonts w:eastAsia="宋体"/>
                <w:sz w:val="21"/>
                <w:szCs w:val="21"/>
                <w:lang w:eastAsia="zh-CN"/>
              </w:rPr>
            </w:pPr>
            <w:r>
              <w:rPr>
                <w:rFonts w:eastAsia="宋体" w:hint="eastAsia"/>
                <w:sz w:val="21"/>
                <w:szCs w:val="21"/>
                <w:lang w:eastAsia="zh-CN"/>
              </w:rPr>
              <w:t>平时考核</w:t>
            </w:r>
          </w:p>
        </w:tc>
        <w:tc>
          <w:tcPr>
            <w:tcW w:w="5767" w:type="dxa"/>
            <w:gridSpan w:val="7"/>
            <w:vAlign w:val="center"/>
          </w:tcPr>
          <w:p w:rsidR="00DA2A6B" w:rsidRPr="00BB2EFE" w:rsidRDefault="00DA2A6B" w:rsidP="00BB2EFE">
            <w:pPr>
              <w:pStyle w:val="a6"/>
              <w:numPr>
                <w:ilvl w:val="0"/>
                <w:numId w:val="4"/>
              </w:numPr>
              <w:snapToGrid w:val="0"/>
              <w:spacing w:after="0" w:line="0" w:lineRule="atLeast"/>
              <w:ind w:firstLineChars="0"/>
              <w:rPr>
                <w:rFonts w:eastAsia="宋体"/>
                <w:sz w:val="21"/>
                <w:szCs w:val="21"/>
                <w:lang w:eastAsia="zh-CN"/>
              </w:rPr>
            </w:pPr>
            <w:r w:rsidRPr="00BB2EFE">
              <w:rPr>
                <w:rFonts w:eastAsia="宋体" w:hint="eastAsia"/>
                <w:sz w:val="21"/>
                <w:szCs w:val="21"/>
                <w:lang w:eastAsia="zh-CN"/>
              </w:rPr>
              <w:t>考勤（占平时成绩</w:t>
            </w:r>
            <w:r w:rsidRPr="00BB2EFE">
              <w:rPr>
                <w:rFonts w:eastAsia="宋体" w:hint="eastAsia"/>
                <w:sz w:val="21"/>
                <w:szCs w:val="21"/>
                <w:lang w:eastAsia="zh-CN"/>
              </w:rPr>
              <w:t>40%</w:t>
            </w:r>
            <w:r>
              <w:rPr>
                <w:rFonts w:eastAsia="宋体" w:hint="eastAsia"/>
                <w:sz w:val="21"/>
                <w:szCs w:val="21"/>
                <w:lang w:eastAsia="zh-CN"/>
              </w:rPr>
              <w:t>，百分制</w:t>
            </w:r>
            <w:r w:rsidRPr="00BB2EFE">
              <w:rPr>
                <w:rFonts w:eastAsia="宋体" w:hint="eastAsia"/>
                <w:sz w:val="21"/>
                <w:szCs w:val="21"/>
                <w:lang w:eastAsia="zh-CN"/>
              </w:rPr>
              <w:t>）</w:t>
            </w:r>
          </w:p>
          <w:p w:rsidR="00DA2A6B" w:rsidRDefault="00DA2A6B" w:rsidP="00BB2EFE">
            <w:pPr>
              <w:pStyle w:val="a6"/>
              <w:numPr>
                <w:ilvl w:val="0"/>
                <w:numId w:val="5"/>
              </w:numPr>
              <w:snapToGrid w:val="0"/>
              <w:spacing w:after="0" w:line="0" w:lineRule="atLeast"/>
              <w:ind w:firstLineChars="0"/>
              <w:rPr>
                <w:rFonts w:eastAsia="宋体"/>
                <w:sz w:val="21"/>
                <w:szCs w:val="21"/>
                <w:lang w:eastAsia="zh-CN"/>
              </w:rPr>
            </w:pPr>
            <w:r>
              <w:rPr>
                <w:rFonts w:eastAsia="宋体" w:hint="eastAsia"/>
                <w:sz w:val="21"/>
                <w:szCs w:val="21"/>
                <w:lang w:eastAsia="zh-CN"/>
              </w:rPr>
              <w:t>无故缺课</w:t>
            </w:r>
            <w:r>
              <w:rPr>
                <w:rFonts w:eastAsia="宋体" w:hint="eastAsia"/>
                <w:sz w:val="21"/>
                <w:szCs w:val="21"/>
                <w:lang w:eastAsia="zh-CN"/>
              </w:rPr>
              <w:t>1-3</w:t>
            </w:r>
            <w:r>
              <w:rPr>
                <w:rFonts w:eastAsia="宋体" w:hint="eastAsia"/>
                <w:sz w:val="21"/>
                <w:szCs w:val="21"/>
                <w:lang w:eastAsia="zh-CN"/>
              </w:rPr>
              <w:t>次，扣平时成绩</w:t>
            </w:r>
            <w:r>
              <w:rPr>
                <w:rFonts w:eastAsia="宋体" w:hint="eastAsia"/>
                <w:sz w:val="21"/>
                <w:szCs w:val="21"/>
                <w:lang w:eastAsia="zh-CN"/>
              </w:rPr>
              <w:t>5</w:t>
            </w:r>
            <w:r>
              <w:rPr>
                <w:rFonts w:eastAsia="宋体" w:hint="eastAsia"/>
                <w:sz w:val="21"/>
                <w:szCs w:val="21"/>
                <w:lang w:eastAsia="zh-CN"/>
              </w:rPr>
              <w:t>分</w:t>
            </w:r>
            <w:r>
              <w:rPr>
                <w:rFonts w:eastAsia="宋体" w:hint="eastAsia"/>
                <w:sz w:val="21"/>
                <w:szCs w:val="21"/>
                <w:lang w:eastAsia="zh-CN"/>
              </w:rPr>
              <w:t>/</w:t>
            </w:r>
            <w:r>
              <w:rPr>
                <w:rFonts w:eastAsia="宋体" w:hint="eastAsia"/>
                <w:sz w:val="21"/>
                <w:szCs w:val="21"/>
                <w:lang w:eastAsia="zh-CN"/>
              </w:rPr>
              <w:t>次；</w:t>
            </w:r>
          </w:p>
          <w:p w:rsidR="00DA2A6B" w:rsidRDefault="00DA2A6B" w:rsidP="00BB2EFE">
            <w:pPr>
              <w:pStyle w:val="a6"/>
              <w:numPr>
                <w:ilvl w:val="0"/>
                <w:numId w:val="5"/>
              </w:numPr>
              <w:snapToGrid w:val="0"/>
              <w:spacing w:after="0" w:line="0" w:lineRule="atLeast"/>
              <w:ind w:firstLineChars="0"/>
              <w:rPr>
                <w:rFonts w:eastAsia="宋体"/>
                <w:sz w:val="21"/>
                <w:szCs w:val="21"/>
                <w:lang w:eastAsia="zh-CN"/>
              </w:rPr>
            </w:pPr>
            <w:r>
              <w:rPr>
                <w:rFonts w:eastAsia="宋体" w:hint="eastAsia"/>
                <w:sz w:val="21"/>
                <w:szCs w:val="21"/>
                <w:lang w:eastAsia="zh-CN"/>
              </w:rPr>
              <w:t>无故缺课</w:t>
            </w:r>
            <w:r>
              <w:rPr>
                <w:rFonts w:eastAsia="宋体" w:hint="eastAsia"/>
                <w:sz w:val="21"/>
                <w:szCs w:val="21"/>
                <w:lang w:eastAsia="zh-CN"/>
              </w:rPr>
              <w:t>3</w:t>
            </w:r>
            <w:r>
              <w:rPr>
                <w:rFonts w:eastAsia="宋体" w:hint="eastAsia"/>
                <w:sz w:val="21"/>
                <w:szCs w:val="21"/>
                <w:lang w:eastAsia="zh-CN"/>
              </w:rPr>
              <w:t>次以上总成绩记</w:t>
            </w:r>
            <w:r>
              <w:rPr>
                <w:rFonts w:eastAsia="宋体" w:hint="eastAsia"/>
                <w:sz w:val="21"/>
                <w:szCs w:val="21"/>
                <w:lang w:eastAsia="zh-CN"/>
              </w:rPr>
              <w:t>0</w:t>
            </w:r>
            <w:r>
              <w:rPr>
                <w:rFonts w:eastAsia="宋体" w:hint="eastAsia"/>
                <w:sz w:val="21"/>
                <w:szCs w:val="21"/>
                <w:lang w:eastAsia="zh-CN"/>
              </w:rPr>
              <w:t>分。</w:t>
            </w:r>
          </w:p>
          <w:p w:rsidR="00DA2A6B" w:rsidRPr="001548AB" w:rsidRDefault="00DA2A6B" w:rsidP="001548AB">
            <w:pPr>
              <w:pStyle w:val="a6"/>
              <w:numPr>
                <w:ilvl w:val="0"/>
                <w:numId w:val="4"/>
              </w:numPr>
              <w:snapToGrid w:val="0"/>
              <w:spacing w:after="0" w:line="0" w:lineRule="atLeast"/>
              <w:ind w:firstLineChars="0"/>
              <w:rPr>
                <w:rFonts w:eastAsia="宋体"/>
                <w:sz w:val="21"/>
                <w:szCs w:val="21"/>
                <w:lang w:eastAsia="zh-CN"/>
              </w:rPr>
            </w:pPr>
            <w:r w:rsidRPr="001548AB">
              <w:rPr>
                <w:rFonts w:eastAsia="宋体" w:hint="eastAsia"/>
                <w:sz w:val="21"/>
                <w:szCs w:val="21"/>
                <w:lang w:eastAsia="zh-CN"/>
              </w:rPr>
              <w:t>课后作业（占平时成绩</w:t>
            </w:r>
            <w:r w:rsidRPr="001548AB">
              <w:rPr>
                <w:rFonts w:eastAsia="宋体" w:hint="eastAsia"/>
                <w:sz w:val="21"/>
                <w:szCs w:val="21"/>
                <w:lang w:eastAsia="zh-CN"/>
              </w:rPr>
              <w:t>40%</w:t>
            </w:r>
            <w:r w:rsidRPr="001548AB">
              <w:rPr>
                <w:rFonts w:eastAsia="宋体" w:hint="eastAsia"/>
                <w:sz w:val="21"/>
                <w:szCs w:val="21"/>
                <w:lang w:eastAsia="zh-CN"/>
              </w:rPr>
              <w:t>，百分制）</w:t>
            </w:r>
          </w:p>
          <w:p w:rsidR="00DA2A6B" w:rsidRDefault="00DA2A6B" w:rsidP="001548AB">
            <w:pPr>
              <w:snapToGrid w:val="0"/>
              <w:spacing w:after="0" w:line="0" w:lineRule="atLeast"/>
              <w:ind w:firstLineChars="200" w:firstLine="420"/>
              <w:rPr>
                <w:rFonts w:eastAsia="宋体"/>
                <w:sz w:val="21"/>
                <w:szCs w:val="21"/>
                <w:lang w:eastAsia="zh-CN"/>
              </w:rPr>
            </w:pPr>
            <w:r>
              <w:rPr>
                <w:rFonts w:eastAsia="宋体" w:hint="eastAsia"/>
                <w:sz w:val="21"/>
                <w:szCs w:val="21"/>
                <w:lang w:eastAsia="zh-CN"/>
              </w:rPr>
              <w:t>课程进行中，</w:t>
            </w:r>
            <w:r w:rsidRPr="001548AB">
              <w:rPr>
                <w:rFonts w:eastAsia="宋体"/>
                <w:sz w:val="21"/>
                <w:szCs w:val="21"/>
                <w:lang w:eastAsia="zh-CN"/>
              </w:rPr>
              <w:t>教师会根据所讲内容以及需要延伸的内容，提出具体要求，布置相关作业，作业的评分标准为（</w:t>
            </w:r>
            <w:r w:rsidRPr="001548AB">
              <w:rPr>
                <w:rFonts w:eastAsia="宋体"/>
                <w:sz w:val="21"/>
                <w:szCs w:val="21"/>
                <w:lang w:eastAsia="zh-CN"/>
              </w:rPr>
              <w:t>A</w:t>
            </w:r>
            <w:r w:rsidRPr="001548AB">
              <w:rPr>
                <w:rFonts w:eastAsia="宋体"/>
                <w:sz w:val="21"/>
                <w:szCs w:val="21"/>
                <w:lang w:eastAsia="zh-CN"/>
              </w:rPr>
              <w:t>、</w:t>
            </w:r>
            <w:r w:rsidRPr="001548AB">
              <w:rPr>
                <w:rFonts w:eastAsia="宋体"/>
                <w:sz w:val="21"/>
                <w:szCs w:val="21"/>
                <w:lang w:eastAsia="zh-CN"/>
              </w:rPr>
              <w:t>B</w:t>
            </w:r>
            <w:r w:rsidRPr="001548AB">
              <w:rPr>
                <w:rFonts w:eastAsia="宋体"/>
                <w:sz w:val="21"/>
                <w:szCs w:val="21"/>
                <w:lang w:eastAsia="zh-CN"/>
              </w:rPr>
              <w:t>、</w:t>
            </w:r>
            <w:r w:rsidRPr="001548AB">
              <w:rPr>
                <w:rFonts w:eastAsia="宋体"/>
                <w:sz w:val="21"/>
                <w:szCs w:val="21"/>
                <w:lang w:eastAsia="zh-CN"/>
              </w:rPr>
              <w:t>C</w:t>
            </w:r>
            <w:r w:rsidRPr="001548AB">
              <w:rPr>
                <w:rFonts w:eastAsia="宋体"/>
                <w:sz w:val="21"/>
                <w:szCs w:val="21"/>
                <w:lang w:eastAsia="zh-CN"/>
              </w:rPr>
              <w:t>、</w:t>
            </w:r>
            <w:r w:rsidRPr="001548AB">
              <w:rPr>
                <w:rFonts w:eastAsia="宋体"/>
                <w:sz w:val="21"/>
                <w:szCs w:val="21"/>
                <w:lang w:eastAsia="zh-CN"/>
              </w:rPr>
              <w:t>D</w:t>
            </w:r>
            <w:r w:rsidR="00BE156F">
              <w:rPr>
                <w:rFonts w:eastAsia="宋体"/>
                <w:sz w:val="21"/>
                <w:szCs w:val="21"/>
                <w:lang w:eastAsia="zh-CN"/>
              </w:rPr>
              <w:t>）</w:t>
            </w:r>
            <w:r w:rsidR="00BE156F">
              <w:rPr>
                <w:rFonts w:eastAsia="宋体" w:hint="eastAsia"/>
                <w:sz w:val="21"/>
                <w:szCs w:val="21"/>
                <w:lang w:eastAsia="zh-CN"/>
              </w:rPr>
              <w:t>四</w:t>
            </w:r>
            <w:r w:rsidRPr="001548AB">
              <w:rPr>
                <w:rFonts w:eastAsia="宋体"/>
                <w:sz w:val="21"/>
                <w:szCs w:val="21"/>
                <w:lang w:eastAsia="zh-CN"/>
              </w:rPr>
              <w:t>个等级，其中</w:t>
            </w:r>
            <w:r w:rsidRPr="001548AB">
              <w:rPr>
                <w:rFonts w:eastAsia="宋体"/>
                <w:sz w:val="21"/>
                <w:szCs w:val="21"/>
                <w:lang w:eastAsia="zh-CN"/>
              </w:rPr>
              <w:t>A</w:t>
            </w:r>
            <w:r w:rsidRPr="001548AB">
              <w:rPr>
                <w:rFonts w:eastAsia="宋体"/>
                <w:sz w:val="21"/>
                <w:szCs w:val="21"/>
                <w:lang w:eastAsia="zh-CN"/>
              </w:rPr>
              <w:t>代表</w:t>
            </w:r>
            <w:r w:rsidRPr="001548AB">
              <w:rPr>
                <w:rFonts w:eastAsia="宋体"/>
                <w:sz w:val="21"/>
                <w:szCs w:val="21"/>
                <w:lang w:eastAsia="zh-CN"/>
              </w:rPr>
              <w:t>100</w:t>
            </w:r>
            <w:r w:rsidRPr="001548AB">
              <w:rPr>
                <w:rFonts w:eastAsia="宋体"/>
                <w:sz w:val="21"/>
                <w:szCs w:val="21"/>
                <w:lang w:eastAsia="zh-CN"/>
              </w:rPr>
              <w:t>分，</w:t>
            </w:r>
            <w:r w:rsidRPr="001548AB">
              <w:rPr>
                <w:rFonts w:eastAsia="宋体"/>
                <w:sz w:val="21"/>
                <w:szCs w:val="21"/>
                <w:lang w:eastAsia="zh-CN"/>
              </w:rPr>
              <w:t>B</w:t>
            </w:r>
            <w:r w:rsidRPr="001548AB">
              <w:rPr>
                <w:rFonts w:eastAsia="宋体"/>
                <w:sz w:val="21"/>
                <w:szCs w:val="21"/>
                <w:lang w:eastAsia="zh-CN"/>
              </w:rPr>
              <w:t>代表</w:t>
            </w:r>
            <w:r w:rsidRPr="001548AB">
              <w:rPr>
                <w:rFonts w:eastAsia="宋体"/>
                <w:sz w:val="21"/>
                <w:szCs w:val="21"/>
                <w:lang w:eastAsia="zh-CN"/>
              </w:rPr>
              <w:t>85</w:t>
            </w:r>
            <w:r w:rsidRPr="001548AB">
              <w:rPr>
                <w:rFonts w:eastAsia="宋体"/>
                <w:sz w:val="21"/>
                <w:szCs w:val="21"/>
                <w:lang w:eastAsia="zh-CN"/>
              </w:rPr>
              <w:t>分，</w:t>
            </w:r>
            <w:r w:rsidRPr="001548AB">
              <w:rPr>
                <w:rFonts w:eastAsia="宋体"/>
                <w:sz w:val="21"/>
                <w:szCs w:val="21"/>
                <w:lang w:eastAsia="zh-CN"/>
              </w:rPr>
              <w:t>C</w:t>
            </w:r>
            <w:r w:rsidRPr="001548AB">
              <w:rPr>
                <w:rFonts w:eastAsia="宋体"/>
                <w:sz w:val="21"/>
                <w:szCs w:val="21"/>
                <w:lang w:eastAsia="zh-CN"/>
              </w:rPr>
              <w:t>代表</w:t>
            </w:r>
            <w:r w:rsidRPr="001548AB">
              <w:rPr>
                <w:rFonts w:eastAsia="宋体"/>
                <w:sz w:val="21"/>
                <w:szCs w:val="21"/>
                <w:lang w:eastAsia="zh-CN"/>
              </w:rPr>
              <w:t>60</w:t>
            </w:r>
            <w:r w:rsidRPr="001548AB">
              <w:rPr>
                <w:rFonts w:eastAsia="宋体"/>
                <w:sz w:val="21"/>
                <w:szCs w:val="21"/>
                <w:lang w:eastAsia="zh-CN"/>
              </w:rPr>
              <w:t>分，</w:t>
            </w:r>
            <w:r w:rsidRPr="001548AB">
              <w:rPr>
                <w:rFonts w:eastAsia="宋体"/>
                <w:sz w:val="21"/>
                <w:szCs w:val="21"/>
                <w:lang w:eastAsia="zh-CN"/>
              </w:rPr>
              <w:t>D</w:t>
            </w:r>
            <w:r w:rsidRPr="001548AB">
              <w:rPr>
                <w:rFonts w:eastAsia="宋体"/>
                <w:sz w:val="21"/>
                <w:szCs w:val="21"/>
                <w:lang w:eastAsia="zh-CN"/>
              </w:rPr>
              <w:t>代表无成绩，取每次成绩的平均分</w:t>
            </w:r>
            <w:r w:rsidRPr="001548AB">
              <w:rPr>
                <w:rFonts w:eastAsia="宋体" w:hint="eastAsia"/>
                <w:sz w:val="21"/>
                <w:szCs w:val="21"/>
                <w:lang w:eastAsia="zh-CN"/>
              </w:rPr>
              <w:t>。</w:t>
            </w:r>
          </w:p>
          <w:p w:rsidR="00DA2A6B" w:rsidRPr="001548AB" w:rsidRDefault="00DA2A6B" w:rsidP="001548AB">
            <w:pPr>
              <w:snapToGrid w:val="0"/>
              <w:spacing w:after="0" w:line="0" w:lineRule="atLeast"/>
              <w:rPr>
                <w:rFonts w:eastAsia="宋体"/>
                <w:sz w:val="21"/>
                <w:szCs w:val="21"/>
                <w:lang w:eastAsia="zh-CN"/>
              </w:rPr>
            </w:pPr>
            <w:r>
              <w:rPr>
                <w:rFonts w:eastAsia="宋体" w:hint="eastAsia"/>
                <w:sz w:val="21"/>
                <w:szCs w:val="21"/>
                <w:lang w:eastAsia="zh-CN"/>
              </w:rPr>
              <w:t>三、课堂讨论（占平时成绩</w:t>
            </w:r>
            <w:r>
              <w:rPr>
                <w:rFonts w:eastAsia="宋体" w:hint="eastAsia"/>
                <w:sz w:val="21"/>
                <w:szCs w:val="21"/>
                <w:lang w:eastAsia="zh-CN"/>
              </w:rPr>
              <w:t>20%</w:t>
            </w:r>
            <w:r>
              <w:rPr>
                <w:rFonts w:eastAsia="宋体" w:hint="eastAsia"/>
                <w:sz w:val="21"/>
                <w:szCs w:val="21"/>
                <w:lang w:eastAsia="zh-CN"/>
              </w:rPr>
              <w:t>，百分制）</w:t>
            </w:r>
          </w:p>
          <w:p w:rsidR="00DA2A6B" w:rsidRPr="00824790" w:rsidRDefault="00DA2A6B" w:rsidP="00824790">
            <w:pPr>
              <w:snapToGrid w:val="0"/>
              <w:spacing w:after="0" w:line="0" w:lineRule="atLeast"/>
              <w:ind w:firstLineChars="200" w:firstLine="420"/>
              <w:rPr>
                <w:rFonts w:eastAsia="宋体"/>
                <w:sz w:val="21"/>
                <w:szCs w:val="21"/>
                <w:lang w:eastAsia="zh-CN"/>
              </w:rPr>
            </w:pPr>
            <w:r w:rsidRPr="00824790">
              <w:rPr>
                <w:rFonts w:eastAsia="宋体" w:hint="eastAsia"/>
                <w:sz w:val="21"/>
                <w:szCs w:val="21"/>
                <w:lang w:eastAsia="zh-CN"/>
              </w:rPr>
              <w:t>基础分</w:t>
            </w:r>
            <w:r w:rsidRPr="00824790">
              <w:rPr>
                <w:rFonts w:eastAsia="宋体" w:hint="eastAsia"/>
                <w:sz w:val="21"/>
                <w:szCs w:val="21"/>
                <w:lang w:eastAsia="zh-CN"/>
              </w:rPr>
              <w:t>60</w:t>
            </w:r>
            <w:r w:rsidRPr="00824790">
              <w:rPr>
                <w:rFonts w:eastAsia="宋体" w:hint="eastAsia"/>
                <w:sz w:val="21"/>
                <w:szCs w:val="21"/>
                <w:lang w:eastAsia="zh-CN"/>
              </w:rPr>
              <w:t>分，能够举手发言者加</w:t>
            </w:r>
            <w:r w:rsidRPr="00824790">
              <w:rPr>
                <w:rFonts w:eastAsia="宋体" w:hint="eastAsia"/>
                <w:sz w:val="21"/>
                <w:szCs w:val="21"/>
                <w:lang w:eastAsia="zh-CN"/>
              </w:rPr>
              <w:t>5</w:t>
            </w:r>
            <w:r w:rsidRPr="00824790">
              <w:rPr>
                <w:rFonts w:eastAsia="宋体" w:hint="eastAsia"/>
                <w:sz w:val="21"/>
                <w:szCs w:val="21"/>
                <w:lang w:eastAsia="zh-CN"/>
              </w:rPr>
              <w:t>分，</w:t>
            </w:r>
            <w:r w:rsidR="00AD2D6E" w:rsidRPr="00824790">
              <w:rPr>
                <w:rFonts w:eastAsia="宋体" w:hint="eastAsia"/>
                <w:sz w:val="21"/>
                <w:szCs w:val="21"/>
                <w:lang w:eastAsia="zh-CN"/>
              </w:rPr>
              <w:t>本项</w:t>
            </w:r>
            <w:r w:rsidRPr="00824790">
              <w:rPr>
                <w:rFonts w:eastAsia="宋体" w:hint="eastAsia"/>
                <w:sz w:val="21"/>
                <w:szCs w:val="21"/>
                <w:lang w:eastAsia="zh-CN"/>
              </w:rPr>
              <w:t>最高分为</w:t>
            </w:r>
            <w:r w:rsidRPr="00824790">
              <w:rPr>
                <w:rFonts w:eastAsia="宋体" w:hint="eastAsia"/>
                <w:sz w:val="21"/>
                <w:szCs w:val="21"/>
                <w:lang w:eastAsia="zh-CN"/>
              </w:rPr>
              <w:t>100</w:t>
            </w:r>
            <w:r w:rsidRPr="00824790">
              <w:rPr>
                <w:rFonts w:eastAsia="宋体" w:hint="eastAsia"/>
                <w:sz w:val="21"/>
                <w:szCs w:val="21"/>
                <w:lang w:eastAsia="zh-CN"/>
              </w:rPr>
              <w:t>分。</w:t>
            </w:r>
          </w:p>
        </w:tc>
        <w:tc>
          <w:tcPr>
            <w:tcW w:w="1579" w:type="dxa"/>
            <w:gridSpan w:val="2"/>
            <w:vAlign w:val="center"/>
          </w:tcPr>
          <w:p w:rsidR="00DA2A6B" w:rsidRPr="001548AB" w:rsidRDefault="00DA2A6B" w:rsidP="00061F27">
            <w:pPr>
              <w:snapToGrid w:val="0"/>
              <w:spacing w:after="0" w:line="0" w:lineRule="atLeast"/>
              <w:ind w:left="180"/>
              <w:rPr>
                <w:rFonts w:eastAsia="宋体"/>
                <w:sz w:val="21"/>
                <w:szCs w:val="21"/>
                <w:lang w:eastAsia="zh-CN"/>
              </w:rPr>
            </w:pPr>
            <w:r>
              <w:rPr>
                <w:rFonts w:eastAsia="宋体" w:hint="eastAsia"/>
                <w:sz w:val="21"/>
                <w:szCs w:val="21"/>
                <w:lang w:eastAsia="zh-CN"/>
              </w:rPr>
              <w:t>40%</w:t>
            </w:r>
          </w:p>
        </w:tc>
      </w:tr>
      <w:tr w:rsidR="00DA2A6B" w:rsidRPr="001F0FB5" w:rsidTr="001548AB">
        <w:trPr>
          <w:trHeight w:val="340"/>
          <w:jc w:val="center"/>
        </w:trPr>
        <w:tc>
          <w:tcPr>
            <w:tcW w:w="2055" w:type="dxa"/>
            <w:gridSpan w:val="2"/>
            <w:vAlign w:val="center"/>
          </w:tcPr>
          <w:p w:rsidR="00DA2A6B" w:rsidRPr="001F0FB5" w:rsidRDefault="00DA2A6B" w:rsidP="00061F27">
            <w:pPr>
              <w:snapToGrid w:val="0"/>
              <w:spacing w:after="0" w:line="0" w:lineRule="atLeast"/>
              <w:rPr>
                <w:rFonts w:eastAsia="宋体"/>
                <w:sz w:val="21"/>
                <w:szCs w:val="21"/>
                <w:lang w:eastAsia="zh-CN"/>
              </w:rPr>
            </w:pPr>
            <w:r>
              <w:rPr>
                <w:rFonts w:eastAsia="宋体" w:hint="eastAsia"/>
                <w:sz w:val="21"/>
                <w:szCs w:val="21"/>
                <w:lang w:eastAsia="zh-CN"/>
              </w:rPr>
              <w:t>期末考试成绩</w:t>
            </w:r>
          </w:p>
        </w:tc>
        <w:tc>
          <w:tcPr>
            <w:tcW w:w="5767" w:type="dxa"/>
            <w:gridSpan w:val="7"/>
            <w:vAlign w:val="center"/>
          </w:tcPr>
          <w:p w:rsidR="00DA2A6B" w:rsidRPr="001F0FB5" w:rsidRDefault="00DA2A6B" w:rsidP="001548AB">
            <w:pPr>
              <w:snapToGrid w:val="0"/>
              <w:spacing w:after="0" w:line="0" w:lineRule="atLeast"/>
              <w:ind w:firstLineChars="200" w:firstLine="420"/>
              <w:rPr>
                <w:rFonts w:eastAsia="宋体"/>
                <w:sz w:val="21"/>
                <w:szCs w:val="21"/>
                <w:lang w:eastAsia="zh-CN"/>
              </w:rPr>
            </w:pPr>
            <w:r>
              <w:rPr>
                <w:rFonts w:eastAsia="宋体" w:hint="eastAsia"/>
                <w:sz w:val="21"/>
                <w:szCs w:val="21"/>
                <w:lang w:eastAsia="zh-CN"/>
              </w:rPr>
              <w:t>按照期末考试成绩进行评价，百分制。</w:t>
            </w:r>
          </w:p>
        </w:tc>
        <w:tc>
          <w:tcPr>
            <w:tcW w:w="1579" w:type="dxa"/>
            <w:gridSpan w:val="2"/>
            <w:vAlign w:val="center"/>
          </w:tcPr>
          <w:p w:rsidR="00DA2A6B" w:rsidRPr="001F0FB5" w:rsidRDefault="00DA2A6B" w:rsidP="00061F27">
            <w:pPr>
              <w:snapToGrid w:val="0"/>
              <w:spacing w:after="0" w:line="0" w:lineRule="atLeast"/>
              <w:ind w:left="180"/>
              <w:rPr>
                <w:rFonts w:eastAsia="宋体"/>
                <w:sz w:val="21"/>
                <w:szCs w:val="21"/>
                <w:lang w:eastAsia="zh-CN"/>
              </w:rPr>
            </w:pPr>
            <w:r>
              <w:rPr>
                <w:rFonts w:eastAsia="宋体" w:hint="eastAsia"/>
                <w:sz w:val="21"/>
                <w:szCs w:val="21"/>
                <w:lang w:eastAsia="zh-CN"/>
              </w:rPr>
              <w:t>60%</w:t>
            </w:r>
          </w:p>
        </w:tc>
      </w:tr>
      <w:tr w:rsidR="00DA2A6B" w:rsidRPr="001F0FB5" w:rsidTr="00735FDE">
        <w:trPr>
          <w:trHeight w:val="340"/>
          <w:jc w:val="center"/>
        </w:trPr>
        <w:tc>
          <w:tcPr>
            <w:tcW w:w="9401" w:type="dxa"/>
            <w:gridSpan w:val="11"/>
            <w:vAlign w:val="center"/>
          </w:tcPr>
          <w:p w:rsidR="00DA2A6B" w:rsidRPr="001F0FB5" w:rsidRDefault="00DA2A6B" w:rsidP="00061F27">
            <w:pPr>
              <w:snapToGrid w:val="0"/>
              <w:spacing w:after="0" w:line="0" w:lineRule="atLeast"/>
              <w:ind w:left="180"/>
              <w:rPr>
                <w:rFonts w:eastAsia="宋体"/>
                <w:b/>
                <w:sz w:val="21"/>
                <w:szCs w:val="21"/>
              </w:rPr>
            </w:pPr>
            <w:r w:rsidRPr="001F0FB5">
              <w:rPr>
                <w:rFonts w:eastAsia="宋体" w:hAnsi="宋体"/>
                <w:b/>
                <w:sz w:val="21"/>
                <w:szCs w:val="21"/>
                <w:lang w:eastAsia="zh-CN"/>
              </w:rPr>
              <w:t>大纲编写时间：</w:t>
            </w:r>
            <w:r>
              <w:rPr>
                <w:rFonts w:eastAsia="宋体" w:hAnsi="宋体" w:hint="eastAsia"/>
                <w:b/>
                <w:sz w:val="21"/>
                <w:szCs w:val="21"/>
                <w:lang w:eastAsia="zh-CN"/>
              </w:rPr>
              <w:t>2017/9/7</w:t>
            </w:r>
          </w:p>
        </w:tc>
      </w:tr>
      <w:tr w:rsidR="00DA2A6B" w:rsidRPr="001F0FB5" w:rsidTr="00735FDE">
        <w:trPr>
          <w:trHeight w:val="2351"/>
          <w:jc w:val="center"/>
        </w:trPr>
        <w:tc>
          <w:tcPr>
            <w:tcW w:w="9401" w:type="dxa"/>
            <w:gridSpan w:val="11"/>
          </w:tcPr>
          <w:p w:rsidR="00DA2A6B" w:rsidRPr="001F0FB5" w:rsidRDefault="00DA2A6B" w:rsidP="00061F27">
            <w:pPr>
              <w:tabs>
                <w:tab w:val="left" w:pos="1440"/>
              </w:tabs>
              <w:spacing w:after="0" w:line="0" w:lineRule="atLeast"/>
              <w:jc w:val="left"/>
              <w:outlineLvl w:val="0"/>
              <w:rPr>
                <w:rFonts w:eastAsia="宋体"/>
                <w:b/>
                <w:szCs w:val="21"/>
                <w:lang w:eastAsia="zh-CN"/>
              </w:rPr>
            </w:pPr>
            <w:r w:rsidRPr="001F0FB5">
              <w:rPr>
                <w:rFonts w:eastAsia="宋体" w:hAnsi="宋体"/>
                <w:b/>
                <w:szCs w:val="21"/>
                <w:lang w:eastAsia="zh-CN"/>
              </w:rPr>
              <w:t>系（部）审查意见：</w:t>
            </w:r>
          </w:p>
          <w:p w:rsidR="00DA2A6B" w:rsidRPr="001F0FB5" w:rsidRDefault="00DA2A6B" w:rsidP="00061F27">
            <w:pPr>
              <w:spacing w:after="0" w:line="0" w:lineRule="atLeast"/>
              <w:ind w:firstLineChars="27" w:firstLine="57"/>
              <w:jc w:val="left"/>
              <w:rPr>
                <w:rFonts w:eastAsia="宋体"/>
                <w:b/>
                <w:sz w:val="21"/>
                <w:szCs w:val="21"/>
                <w:lang w:eastAsia="zh-CN"/>
              </w:rPr>
            </w:pPr>
          </w:p>
          <w:p w:rsidR="00DA2A6B" w:rsidRPr="001F0FB5" w:rsidRDefault="00DA2A6B" w:rsidP="00061F27">
            <w:pPr>
              <w:spacing w:after="0" w:line="0" w:lineRule="atLeast"/>
              <w:ind w:firstLineChars="27" w:firstLine="57"/>
              <w:jc w:val="left"/>
              <w:rPr>
                <w:rFonts w:eastAsia="宋体"/>
                <w:b/>
                <w:sz w:val="21"/>
                <w:szCs w:val="21"/>
                <w:lang w:eastAsia="zh-CN"/>
              </w:rPr>
            </w:pPr>
          </w:p>
          <w:p w:rsidR="00DA2A6B" w:rsidRPr="001F0FB5" w:rsidRDefault="00DA2A6B" w:rsidP="00061F27">
            <w:pPr>
              <w:spacing w:after="0" w:line="0" w:lineRule="atLeast"/>
              <w:ind w:firstLineChars="450" w:firstLine="945"/>
              <w:rPr>
                <w:rFonts w:eastAsia="宋体"/>
                <w:sz w:val="21"/>
                <w:szCs w:val="21"/>
                <w:lang w:eastAsia="zh-CN"/>
              </w:rPr>
            </w:pPr>
            <w:r w:rsidRPr="001F0FB5">
              <w:rPr>
                <w:rFonts w:eastAsia="宋体" w:hAnsi="宋体"/>
                <w:sz w:val="21"/>
                <w:szCs w:val="21"/>
                <w:lang w:eastAsia="zh-CN"/>
              </w:rPr>
              <w:t>。</w:t>
            </w:r>
          </w:p>
          <w:p w:rsidR="00DA2A6B" w:rsidRPr="001F0FB5" w:rsidRDefault="00DA2A6B" w:rsidP="00061F27">
            <w:pPr>
              <w:spacing w:after="0" w:line="0" w:lineRule="atLeast"/>
              <w:rPr>
                <w:rFonts w:eastAsia="宋体"/>
                <w:sz w:val="21"/>
                <w:szCs w:val="21"/>
                <w:lang w:eastAsia="zh-CN"/>
              </w:rPr>
            </w:pPr>
          </w:p>
          <w:p w:rsidR="00DA2A6B" w:rsidRPr="001F0FB5" w:rsidRDefault="00DA2A6B" w:rsidP="00061F27">
            <w:pPr>
              <w:spacing w:after="0" w:line="0" w:lineRule="atLeast"/>
              <w:ind w:right="420"/>
              <w:rPr>
                <w:rFonts w:eastAsia="宋体"/>
                <w:sz w:val="21"/>
                <w:szCs w:val="21"/>
                <w:lang w:eastAsia="zh-CN"/>
              </w:rPr>
            </w:pPr>
          </w:p>
          <w:p w:rsidR="00DA2A6B" w:rsidRPr="001F0FB5" w:rsidRDefault="00DA2A6B" w:rsidP="00061F27">
            <w:pPr>
              <w:spacing w:after="0" w:line="0" w:lineRule="atLeast"/>
              <w:ind w:right="420"/>
              <w:jc w:val="right"/>
              <w:rPr>
                <w:rFonts w:eastAsia="宋体"/>
                <w:sz w:val="21"/>
                <w:szCs w:val="21"/>
                <w:lang w:eastAsia="zh-CN"/>
              </w:rPr>
            </w:pPr>
            <w:r w:rsidRPr="001F0FB5">
              <w:rPr>
                <w:rFonts w:eastAsia="宋体" w:hAnsi="宋体"/>
                <w:sz w:val="21"/>
                <w:szCs w:val="21"/>
                <w:lang w:eastAsia="zh-CN"/>
              </w:rPr>
              <w:t>系（部）主任签名：</w:t>
            </w:r>
            <w:r w:rsidRPr="001F0FB5">
              <w:rPr>
                <w:rFonts w:eastAsia="宋体"/>
                <w:sz w:val="21"/>
                <w:szCs w:val="21"/>
                <w:lang w:eastAsia="zh-CN"/>
              </w:rPr>
              <w:t xml:space="preserve">                         </w:t>
            </w:r>
            <w:r w:rsidRPr="001F0FB5">
              <w:rPr>
                <w:rFonts w:eastAsia="宋体" w:hAnsi="宋体"/>
                <w:sz w:val="21"/>
                <w:szCs w:val="21"/>
                <w:lang w:eastAsia="zh-CN"/>
              </w:rPr>
              <w:t>日期：</w:t>
            </w:r>
            <w:r w:rsidRPr="001F0FB5">
              <w:rPr>
                <w:rFonts w:eastAsia="宋体"/>
                <w:sz w:val="21"/>
                <w:szCs w:val="21"/>
                <w:lang w:eastAsia="zh-CN"/>
              </w:rPr>
              <w:t xml:space="preserve">      </w:t>
            </w:r>
            <w:r w:rsidRPr="001F0FB5">
              <w:rPr>
                <w:rFonts w:eastAsia="宋体" w:hAnsi="宋体"/>
                <w:sz w:val="21"/>
                <w:szCs w:val="21"/>
                <w:lang w:eastAsia="zh-CN"/>
              </w:rPr>
              <w:t>年</w:t>
            </w:r>
            <w:r w:rsidRPr="001F0FB5">
              <w:rPr>
                <w:rFonts w:eastAsia="宋体"/>
                <w:sz w:val="21"/>
                <w:szCs w:val="21"/>
                <w:lang w:eastAsia="zh-CN"/>
              </w:rPr>
              <w:t xml:space="preserve">    </w:t>
            </w:r>
            <w:r w:rsidRPr="001F0FB5">
              <w:rPr>
                <w:rFonts w:eastAsia="宋体" w:hAnsi="宋体"/>
                <w:sz w:val="21"/>
                <w:szCs w:val="21"/>
                <w:lang w:eastAsia="zh-CN"/>
              </w:rPr>
              <w:t>月</w:t>
            </w:r>
            <w:r w:rsidRPr="001F0FB5">
              <w:rPr>
                <w:rFonts w:eastAsia="宋体"/>
                <w:sz w:val="21"/>
                <w:szCs w:val="21"/>
                <w:lang w:eastAsia="zh-CN"/>
              </w:rPr>
              <w:t xml:space="preserve">    </w:t>
            </w:r>
            <w:r w:rsidRPr="001F0FB5">
              <w:rPr>
                <w:rFonts w:eastAsia="宋体" w:hAnsi="宋体"/>
                <w:sz w:val="21"/>
                <w:szCs w:val="21"/>
                <w:lang w:eastAsia="zh-CN"/>
              </w:rPr>
              <w:t>日</w:t>
            </w:r>
          </w:p>
          <w:p w:rsidR="00DA2A6B" w:rsidRPr="001F0FB5" w:rsidRDefault="00DA2A6B" w:rsidP="00061F27">
            <w:pPr>
              <w:snapToGrid w:val="0"/>
              <w:spacing w:after="0" w:line="0" w:lineRule="atLeast"/>
              <w:ind w:left="180"/>
              <w:rPr>
                <w:rFonts w:eastAsia="宋体"/>
                <w:sz w:val="21"/>
                <w:szCs w:val="21"/>
                <w:lang w:eastAsia="zh-CN"/>
              </w:rPr>
            </w:pPr>
          </w:p>
        </w:tc>
      </w:tr>
    </w:tbl>
    <w:p w:rsidR="003044FA" w:rsidRPr="001F0FB5" w:rsidRDefault="00785779" w:rsidP="00061F27">
      <w:pPr>
        <w:spacing w:line="360" w:lineRule="exact"/>
        <w:ind w:left="738" w:hangingChars="350" w:hanging="738"/>
        <w:rPr>
          <w:rFonts w:eastAsia="宋体"/>
          <w:b/>
          <w:sz w:val="21"/>
          <w:szCs w:val="21"/>
          <w:lang w:eastAsia="zh-CN"/>
        </w:rPr>
      </w:pPr>
      <w:r w:rsidRPr="001F0FB5">
        <w:rPr>
          <w:rFonts w:eastAsiaTheme="minorEastAsia" w:hAnsiTheme="minorEastAsia"/>
          <w:b/>
          <w:bCs/>
          <w:sz w:val="21"/>
          <w:szCs w:val="21"/>
          <w:lang w:eastAsia="zh-CN"/>
        </w:rPr>
        <w:t>注：</w:t>
      </w:r>
      <w:r w:rsidRPr="001F0FB5">
        <w:rPr>
          <w:rFonts w:eastAsiaTheme="minorEastAsia"/>
          <w:b/>
          <w:bCs/>
          <w:sz w:val="21"/>
          <w:szCs w:val="21"/>
          <w:lang w:eastAsia="zh-CN"/>
        </w:rPr>
        <w:t>1</w:t>
      </w:r>
      <w:r w:rsidRPr="001F0FB5">
        <w:rPr>
          <w:rFonts w:eastAsiaTheme="minorEastAsia" w:hAnsiTheme="minorEastAsia"/>
          <w:b/>
          <w:bCs/>
          <w:sz w:val="21"/>
          <w:szCs w:val="21"/>
          <w:lang w:eastAsia="zh-CN"/>
        </w:rPr>
        <w:t>、课程</w:t>
      </w:r>
      <w:r w:rsidRPr="001F0FB5">
        <w:rPr>
          <w:rFonts w:eastAsia="宋体" w:hAnsi="宋体"/>
          <w:b/>
          <w:sz w:val="21"/>
          <w:szCs w:val="21"/>
          <w:lang w:eastAsia="zh-CN"/>
        </w:rPr>
        <w:t>教学目标：请精炼概括</w:t>
      </w:r>
      <w:r w:rsidRPr="001F0FB5">
        <w:rPr>
          <w:rFonts w:eastAsia="宋体"/>
          <w:b/>
          <w:sz w:val="21"/>
          <w:szCs w:val="21"/>
          <w:lang w:eastAsia="zh-CN"/>
        </w:rPr>
        <w:t>3-5</w:t>
      </w:r>
      <w:r w:rsidRPr="001F0FB5">
        <w:rPr>
          <w:rFonts w:eastAsia="宋体" w:hAnsi="宋体"/>
          <w:b/>
          <w:sz w:val="21"/>
          <w:szCs w:val="21"/>
          <w:lang w:eastAsia="zh-CN"/>
        </w:rPr>
        <w:t>条目标，并注明每条目标所要求的学习目标层次</w:t>
      </w:r>
      <w:r w:rsidR="00E53E23" w:rsidRPr="001F0FB5">
        <w:rPr>
          <w:rFonts w:eastAsia="宋体" w:hAnsi="宋体"/>
          <w:b/>
          <w:sz w:val="21"/>
          <w:szCs w:val="21"/>
          <w:lang w:eastAsia="zh-CN"/>
        </w:rPr>
        <w:t>（理解、运用、分析、综合和评价）</w:t>
      </w:r>
      <w:r w:rsidRPr="001F0FB5">
        <w:rPr>
          <w:rFonts w:eastAsia="宋体" w:hAnsi="宋体"/>
          <w:b/>
          <w:sz w:val="21"/>
          <w:szCs w:val="21"/>
          <w:lang w:eastAsia="zh-CN"/>
        </w:rPr>
        <w:t>。本课程教学目标须与授课对象的专业培养目标有一定的对应关系</w:t>
      </w:r>
    </w:p>
    <w:p w:rsidR="00917C66" w:rsidRPr="001F0FB5" w:rsidRDefault="00917C66" w:rsidP="00061F27">
      <w:pPr>
        <w:spacing w:line="360" w:lineRule="exact"/>
        <w:ind w:left="738" w:hangingChars="350" w:hanging="738"/>
        <w:rPr>
          <w:rFonts w:eastAsia="宋体"/>
          <w:b/>
          <w:sz w:val="21"/>
          <w:szCs w:val="21"/>
          <w:lang w:eastAsia="zh-CN"/>
        </w:rPr>
      </w:pPr>
      <w:r w:rsidRPr="001F0FB5">
        <w:rPr>
          <w:rFonts w:eastAsia="宋体"/>
          <w:b/>
          <w:sz w:val="21"/>
          <w:szCs w:val="21"/>
          <w:lang w:eastAsia="zh-CN"/>
        </w:rPr>
        <w:t xml:space="preserve">    2</w:t>
      </w:r>
      <w:r w:rsidRPr="001F0FB5">
        <w:rPr>
          <w:rFonts w:eastAsia="宋体" w:hAnsi="宋体"/>
          <w:b/>
          <w:sz w:val="21"/>
          <w:szCs w:val="21"/>
          <w:lang w:eastAsia="zh-CN"/>
        </w:rPr>
        <w:t>、学生核心能力即毕业要求</w:t>
      </w:r>
      <w:r w:rsidR="00C76FA2" w:rsidRPr="001F0FB5">
        <w:rPr>
          <w:rFonts w:eastAsia="宋体" w:hAnsi="宋体"/>
          <w:b/>
          <w:sz w:val="21"/>
          <w:szCs w:val="21"/>
          <w:lang w:eastAsia="zh-CN"/>
        </w:rPr>
        <w:t>或培养要求</w:t>
      </w:r>
      <w:r w:rsidRPr="001F0FB5">
        <w:rPr>
          <w:rFonts w:eastAsia="宋体" w:hAnsi="宋体"/>
          <w:b/>
          <w:sz w:val="21"/>
          <w:szCs w:val="21"/>
          <w:lang w:eastAsia="zh-CN"/>
        </w:rPr>
        <w:t>，请</w:t>
      </w:r>
      <w:r w:rsidR="000E0AE8" w:rsidRPr="001F0FB5">
        <w:rPr>
          <w:rFonts w:eastAsia="宋体" w:hAnsi="宋体"/>
          <w:b/>
          <w:sz w:val="21"/>
          <w:szCs w:val="21"/>
          <w:lang w:eastAsia="zh-CN"/>
        </w:rPr>
        <w:t>任课教师</w:t>
      </w:r>
      <w:r w:rsidRPr="001F0FB5">
        <w:rPr>
          <w:rFonts w:eastAsia="宋体" w:hAnsi="宋体"/>
          <w:b/>
          <w:sz w:val="21"/>
          <w:szCs w:val="21"/>
          <w:lang w:eastAsia="zh-CN"/>
        </w:rPr>
        <w:t>从授课对象人才培养方案中对应部分复制</w:t>
      </w:r>
      <w:r w:rsidR="000E0AE8" w:rsidRPr="001F0FB5">
        <w:rPr>
          <w:rFonts w:eastAsia="宋体" w:hAnsi="宋体"/>
          <w:b/>
          <w:sz w:val="21"/>
          <w:szCs w:val="21"/>
          <w:lang w:eastAsia="zh-CN"/>
        </w:rPr>
        <w:t>（</w:t>
      </w:r>
      <w:r w:rsidR="000E0AE8" w:rsidRPr="001F0FB5">
        <w:rPr>
          <w:rFonts w:eastAsia="宋体"/>
          <w:b/>
          <w:sz w:val="21"/>
          <w:szCs w:val="21"/>
          <w:lang w:eastAsia="zh-CN"/>
        </w:rPr>
        <w:t>http://jwc.dgut.edu.cn/</w:t>
      </w:r>
      <w:r w:rsidR="000E0AE8" w:rsidRPr="001F0FB5">
        <w:rPr>
          <w:rFonts w:eastAsia="宋体" w:hAnsi="宋体"/>
          <w:b/>
          <w:sz w:val="21"/>
          <w:szCs w:val="21"/>
          <w:lang w:eastAsia="zh-CN"/>
        </w:rPr>
        <w:t>）</w:t>
      </w:r>
    </w:p>
    <w:p w:rsidR="00917C66" w:rsidRPr="001F0FB5" w:rsidRDefault="00917C66" w:rsidP="00061F27">
      <w:pPr>
        <w:spacing w:line="360" w:lineRule="exact"/>
        <w:ind w:left="738" w:hangingChars="350" w:hanging="738"/>
        <w:rPr>
          <w:rFonts w:eastAsia="宋体"/>
          <w:b/>
          <w:sz w:val="21"/>
          <w:szCs w:val="21"/>
          <w:lang w:eastAsia="zh-CN"/>
        </w:rPr>
      </w:pPr>
      <w:r w:rsidRPr="001F0FB5">
        <w:rPr>
          <w:rFonts w:eastAsia="宋体"/>
          <w:b/>
          <w:sz w:val="21"/>
          <w:szCs w:val="21"/>
          <w:lang w:eastAsia="zh-CN"/>
        </w:rPr>
        <w:t xml:space="preserve">    3</w:t>
      </w:r>
      <w:r w:rsidRPr="001F0FB5">
        <w:rPr>
          <w:rFonts w:eastAsia="宋体" w:hAnsi="宋体"/>
          <w:b/>
          <w:sz w:val="21"/>
          <w:szCs w:val="21"/>
          <w:lang w:eastAsia="zh-CN"/>
        </w:rPr>
        <w:t>、教学方式可选：课堂讲授</w:t>
      </w:r>
      <w:r w:rsidRPr="001F0FB5">
        <w:rPr>
          <w:rFonts w:eastAsia="宋体"/>
          <w:b/>
          <w:sz w:val="21"/>
          <w:szCs w:val="21"/>
          <w:lang w:eastAsia="zh-CN"/>
        </w:rPr>
        <w:t>/</w:t>
      </w:r>
      <w:r w:rsidR="0065651C" w:rsidRPr="001F0FB5">
        <w:rPr>
          <w:rFonts w:eastAsia="宋体" w:hAnsi="宋体"/>
          <w:b/>
          <w:sz w:val="21"/>
          <w:szCs w:val="21"/>
          <w:lang w:eastAsia="zh-CN"/>
        </w:rPr>
        <w:t>小组</w:t>
      </w:r>
      <w:r w:rsidRPr="001F0FB5">
        <w:rPr>
          <w:rFonts w:eastAsia="宋体" w:hAnsi="宋体"/>
          <w:b/>
          <w:sz w:val="21"/>
          <w:szCs w:val="21"/>
          <w:lang w:eastAsia="zh-CN"/>
        </w:rPr>
        <w:t>讨论</w:t>
      </w:r>
      <w:r w:rsidRPr="001F0FB5">
        <w:rPr>
          <w:rFonts w:eastAsia="宋体"/>
          <w:b/>
          <w:sz w:val="21"/>
          <w:szCs w:val="21"/>
          <w:lang w:eastAsia="zh-CN"/>
        </w:rPr>
        <w:t>/</w:t>
      </w:r>
      <w:r w:rsidRPr="001F0FB5">
        <w:rPr>
          <w:rFonts w:eastAsia="宋体" w:hAnsi="宋体"/>
          <w:b/>
          <w:sz w:val="21"/>
          <w:szCs w:val="21"/>
          <w:lang w:eastAsia="zh-CN"/>
        </w:rPr>
        <w:t>实验</w:t>
      </w:r>
      <w:r w:rsidR="0065651C" w:rsidRPr="001F0FB5">
        <w:rPr>
          <w:rFonts w:eastAsia="宋体"/>
          <w:b/>
          <w:sz w:val="21"/>
          <w:szCs w:val="21"/>
          <w:lang w:eastAsia="zh-CN"/>
        </w:rPr>
        <w:t>/</w:t>
      </w:r>
      <w:r w:rsidRPr="001F0FB5">
        <w:rPr>
          <w:rFonts w:eastAsia="宋体" w:hAnsi="宋体"/>
          <w:b/>
          <w:sz w:val="21"/>
          <w:szCs w:val="21"/>
          <w:lang w:eastAsia="zh-CN"/>
        </w:rPr>
        <w:t>实训</w:t>
      </w:r>
    </w:p>
    <w:p w:rsidR="00785779" w:rsidRPr="001F0FB5" w:rsidRDefault="0065651C" w:rsidP="00061F27">
      <w:pPr>
        <w:spacing w:line="360" w:lineRule="exact"/>
        <w:rPr>
          <w:rFonts w:eastAsia="宋体"/>
          <w:b/>
          <w:sz w:val="21"/>
          <w:szCs w:val="21"/>
          <w:lang w:eastAsia="zh-CN"/>
        </w:rPr>
      </w:pPr>
      <w:r w:rsidRPr="001F0FB5">
        <w:rPr>
          <w:rFonts w:eastAsia="宋体"/>
          <w:b/>
          <w:sz w:val="21"/>
          <w:szCs w:val="21"/>
          <w:lang w:eastAsia="zh-CN"/>
        </w:rPr>
        <w:t>4</w:t>
      </w:r>
      <w:r w:rsidR="00785779" w:rsidRPr="001F0FB5">
        <w:rPr>
          <w:rFonts w:eastAsia="宋体" w:hAnsi="宋体"/>
          <w:b/>
          <w:sz w:val="21"/>
          <w:szCs w:val="21"/>
          <w:lang w:eastAsia="zh-CN"/>
        </w:rPr>
        <w:t>、若课程无理论教学环节或无实践教学环节，可将相应的教学进度表删掉。</w:t>
      </w:r>
    </w:p>
    <w:sectPr w:rsidR="00785779" w:rsidRPr="001F0FB5"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25C" w:rsidRDefault="00E6425C" w:rsidP="00896971">
      <w:pPr>
        <w:spacing w:after="0"/>
      </w:pPr>
      <w:r>
        <w:separator/>
      </w:r>
    </w:p>
  </w:endnote>
  <w:endnote w:type="continuationSeparator" w:id="1">
    <w:p w:rsidR="00E6425C" w:rsidRDefault="00E6425C"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25C" w:rsidRDefault="00E6425C" w:rsidP="00896971">
      <w:pPr>
        <w:spacing w:after="0"/>
      </w:pPr>
      <w:r>
        <w:separator/>
      </w:r>
    </w:p>
  </w:footnote>
  <w:footnote w:type="continuationSeparator" w:id="1">
    <w:p w:rsidR="00E6425C" w:rsidRDefault="00E6425C"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abstractNum w:abstractNumId="3">
    <w:nsid w:val="61FC4299"/>
    <w:multiLevelType w:val="hybridMultilevel"/>
    <w:tmpl w:val="92AC53CA"/>
    <w:lvl w:ilvl="0" w:tplc="DC7C3E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D32616"/>
    <w:multiLevelType w:val="hybridMultilevel"/>
    <w:tmpl w:val="73B68772"/>
    <w:lvl w:ilvl="0" w:tplc="F782F4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23799B"/>
    <w:rsid w:val="00015D24"/>
    <w:rsid w:val="00061F27"/>
    <w:rsid w:val="0006698D"/>
    <w:rsid w:val="000734F6"/>
    <w:rsid w:val="00087B74"/>
    <w:rsid w:val="00094117"/>
    <w:rsid w:val="000A4AB4"/>
    <w:rsid w:val="000B626E"/>
    <w:rsid w:val="000C2D4A"/>
    <w:rsid w:val="000E0AE8"/>
    <w:rsid w:val="00145633"/>
    <w:rsid w:val="00150B4D"/>
    <w:rsid w:val="001548AB"/>
    <w:rsid w:val="00155E5A"/>
    <w:rsid w:val="00160DF2"/>
    <w:rsid w:val="00171228"/>
    <w:rsid w:val="001B31E9"/>
    <w:rsid w:val="001D28E8"/>
    <w:rsid w:val="001F0FB5"/>
    <w:rsid w:val="001F20BC"/>
    <w:rsid w:val="00202E5C"/>
    <w:rsid w:val="002111AE"/>
    <w:rsid w:val="00220271"/>
    <w:rsid w:val="00227119"/>
    <w:rsid w:val="00266185"/>
    <w:rsid w:val="0029143B"/>
    <w:rsid w:val="002955E4"/>
    <w:rsid w:val="002E27E1"/>
    <w:rsid w:val="003044FA"/>
    <w:rsid w:val="00371997"/>
    <w:rsid w:val="0037561C"/>
    <w:rsid w:val="003C0DFD"/>
    <w:rsid w:val="003C66D8"/>
    <w:rsid w:val="003E66A6"/>
    <w:rsid w:val="00414FC8"/>
    <w:rsid w:val="00457E42"/>
    <w:rsid w:val="004B3994"/>
    <w:rsid w:val="004B6C38"/>
    <w:rsid w:val="004D29DE"/>
    <w:rsid w:val="004E0481"/>
    <w:rsid w:val="004E7804"/>
    <w:rsid w:val="005639AB"/>
    <w:rsid w:val="00565817"/>
    <w:rsid w:val="0057199F"/>
    <w:rsid w:val="00573C7B"/>
    <w:rsid w:val="005911D3"/>
    <w:rsid w:val="005C23A5"/>
    <w:rsid w:val="005F174F"/>
    <w:rsid w:val="0063410F"/>
    <w:rsid w:val="0064461B"/>
    <w:rsid w:val="0065651C"/>
    <w:rsid w:val="006843A9"/>
    <w:rsid w:val="00735FDE"/>
    <w:rsid w:val="00770F0D"/>
    <w:rsid w:val="00776AF2"/>
    <w:rsid w:val="00785779"/>
    <w:rsid w:val="007A154B"/>
    <w:rsid w:val="007B3EED"/>
    <w:rsid w:val="008147FF"/>
    <w:rsid w:val="00815F78"/>
    <w:rsid w:val="00824790"/>
    <w:rsid w:val="008512DF"/>
    <w:rsid w:val="00855020"/>
    <w:rsid w:val="00877CEA"/>
    <w:rsid w:val="00885EED"/>
    <w:rsid w:val="00892ADC"/>
    <w:rsid w:val="00896971"/>
    <w:rsid w:val="008A4615"/>
    <w:rsid w:val="008F4E79"/>
    <w:rsid w:val="008F6642"/>
    <w:rsid w:val="009012AB"/>
    <w:rsid w:val="00917C66"/>
    <w:rsid w:val="009349EE"/>
    <w:rsid w:val="009361EC"/>
    <w:rsid w:val="00943D84"/>
    <w:rsid w:val="00946232"/>
    <w:rsid w:val="0095600B"/>
    <w:rsid w:val="009A2B5C"/>
    <w:rsid w:val="009B3EAE"/>
    <w:rsid w:val="009B6659"/>
    <w:rsid w:val="009C3354"/>
    <w:rsid w:val="009D3079"/>
    <w:rsid w:val="00A071EC"/>
    <w:rsid w:val="00A07465"/>
    <w:rsid w:val="00A437AA"/>
    <w:rsid w:val="00A84D68"/>
    <w:rsid w:val="00A85774"/>
    <w:rsid w:val="00AA199F"/>
    <w:rsid w:val="00AB00C2"/>
    <w:rsid w:val="00AB27D6"/>
    <w:rsid w:val="00AD2D6E"/>
    <w:rsid w:val="00AE48DD"/>
    <w:rsid w:val="00B839E8"/>
    <w:rsid w:val="00BB2EFE"/>
    <w:rsid w:val="00BB35F5"/>
    <w:rsid w:val="00BE156F"/>
    <w:rsid w:val="00C03A10"/>
    <w:rsid w:val="00C41D05"/>
    <w:rsid w:val="00C705DD"/>
    <w:rsid w:val="00C76FA2"/>
    <w:rsid w:val="00CA1AB8"/>
    <w:rsid w:val="00CC4A46"/>
    <w:rsid w:val="00CD2F8F"/>
    <w:rsid w:val="00D42118"/>
    <w:rsid w:val="00D45246"/>
    <w:rsid w:val="00D62B41"/>
    <w:rsid w:val="00DA2A6B"/>
    <w:rsid w:val="00DB45CF"/>
    <w:rsid w:val="00DB5724"/>
    <w:rsid w:val="00DF5C03"/>
    <w:rsid w:val="00E0505F"/>
    <w:rsid w:val="00E2489C"/>
    <w:rsid w:val="00E413E8"/>
    <w:rsid w:val="00E53E23"/>
    <w:rsid w:val="00E6425C"/>
    <w:rsid w:val="00EC2295"/>
    <w:rsid w:val="00ED3FCA"/>
    <w:rsid w:val="00F12816"/>
    <w:rsid w:val="00F31667"/>
    <w:rsid w:val="00F33947"/>
    <w:rsid w:val="00F613A4"/>
    <w:rsid w:val="00F617C2"/>
    <w:rsid w:val="00F96D96"/>
    <w:rsid w:val="00FE15B2"/>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annotation reference"/>
    <w:basedOn w:val="a0"/>
    <w:rsid w:val="00F12816"/>
    <w:rPr>
      <w:sz w:val="21"/>
      <w:szCs w:val="21"/>
    </w:rPr>
  </w:style>
  <w:style w:type="paragraph" w:styleId="a9">
    <w:name w:val="annotation text"/>
    <w:basedOn w:val="a"/>
    <w:link w:val="Char2"/>
    <w:rsid w:val="00F12816"/>
    <w:pPr>
      <w:jc w:val="left"/>
    </w:pPr>
  </w:style>
  <w:style w:type="character" w:customStyle="1" w:styleId="Char2">
    <w:name w:val="批注文字 Char"/>
    <w:basedOn w:val="a0"/>
    <w:link w:val="a9"/>
    <w:rsid w:val="00F12816"/>
    <w:rPr>
      <w:rFonts w:eastAsia="PMingLiU"/>
      <w:sz w:val="24"/>
      <w:szCs w:val="22"/>
      <w:lang w:eastAsia="en-US"/>
    </w:rPr>
  </w:style>
  <w:style w:type="paragraph" w:styleId="aa">
    <w:name w:val="annotation subject"/>
    <w:basedOn w:val="a9"/>
    <w:next w:val="a9"/>
    <w:link w:val="Char3"/>
    <w:rsid w:val="00F12816"/>
    <w:rPr>
      <w:b/>
      <w:bCs/>
    </w:rPr>
  </w:style>
  <w:style w:type="character" w:customStyle="1" w:styleId="Char3">
    <w:name w:val="批注主题 Char"/>
    <w:basedOn w:val="Char2"/>
    <w:link w:val="aa"/>
    <w:rsid w:val="00F12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340284204">
      <w:bodyDiv w:val="1"/>
      <w:marLeft w:val="0"/>
      <w:marRight w:val="0"/>
      <w:marTop w:val="0"/>
      <w:marBottom w:val="0"/>
      <w:divBdr>
        <w:top w:val="none" w:sz="0" w:space="0" w:color="auto"/>
        <w:left w:val="none" w:sz="0" w:space="0" w:color="auto"/>
        <w:bottom w:val="none" w:sz="0" w:space="0" w:color="auto"/>
        <w:right w:val="none" w:sz="0" w:space="0" w:color="auto"/>
      </w:divBdr>
    </w:div>
    <w:div w:id="1040204475">
      <w:bodyDiv w:val="1"/>
      <w:marLeft w:val="0"/>
      <w:marRight w:val="0"/>
      <w:marTop w:val="0"/>
      <w:marBottom w:val="0"/>
      <w:divBdr>
        <w:top w:val="none" w:sz="0" w:space="0" w:color="auto"/>
        <w:left w:val="none" w:sz="0" w:space="0" w:color="auto"/>
        <w:bottom w:val="none" w:sz="0" w:space="0" w:color="auto"/>
        <w:right w:val="none" w:sz="0" w:space="0" w:color="auto"/>
      </w:divBdr>
    </w:div>
    <w:div w:id="1164003949">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941183885">
      <w:bodyDiv w:val="1"/>
      <w:marLeft w:val="0"/>
      <w:marRight w:val="0"/>
      <w:marTop w:val="0"/>
      <w:marBottom w:val="0"/>
      <w:divBdr>
        <w:top w:val="none" w:sz="0" w:space="0" w:color="auto"/>
        <w:left w:val="none" w:sz="0" w:space="0" w:color="auto"/>
        <w:bottom w:val="none" w:sz="0" w:space="0" w:color="auto"/>
        <w:right w:val="none" w:sz="0" w:space="0" w:color="auto"/>
      </w:divBdr>
    </w:div>
    <w:div w:id="1961449045">
      <w:bodyDiv w:val="1"/>
      <w:marLeft w:val="0"/>
      <w:marRight w:val="0"/>
      <w:marTop w:val="0"/>
      <w:marBottom w:val="0"/>
      <w:divBdr>
        <w:top w:val="none" w:sz="0" w:space="0" w:color="auto"/>
        <w:left w:val="none" w:sz="0" w:space="0" w:color="auto"/>
        <w:bottom w:val="none" w:sz="0" w:space="0" w:color="auto"/>
        <w:right w:val="none" w:sz="0" w:space="0" w:color="auto"/>
      </w:divBdr>
    </w:div>
    <w:div w:id="2035837111">
      <w:bodyDiv w:val="1"/>
      <w:marLeft w:val="0"/>
      <w:marRight w:val="0"/>
      <w:marTop w:val="0"/>
      <w:marBottom w:val="0"/>
      <w:divBdr>
        <w:top w:val="none" w:sz="0" w:space="0" w:color="auto"/>
        <w:left w:val="none" w:sz="0" w:space="0" w:color="auto"/>
        <w:bottom w:val="none" w:sz="0" w:space="0" w:color="auto"/>
        <w:right w:val="none" w:sz="0" w:space="0" w:color="auto"/>
      </w:divBdr>
    </w:div>
    <w:div w:id="2120448037">
      <w:bodyDiv w:val="1"/>
      <w:marLeft w:val="0"/>
      <w:marRight w:val="0"/>
      <w:marTop w:val="0"/>
      <w:marBottom w:val="0"/>
      <w:divBdr>
        <w:top w:val="none" w:sz="0" w:space="0" w:color="auto"/>
        <w:left w:val="none" w:sz="0" w:space="0" w:color="auto"/>
        <w:bottom w:val="none" w:sz="0" w:space="0" w:color="auto"/>
        <w:right w:val="none" w:sz="0" w:space="0" w:color="auto"/>
      </w:divBdr>
      <w:divsChild>
        <w:div w:id="1583367244">
          <w:marLeft w:val="0"/>
          <w:marRight w:val="0"/>
          <w:marTop w:val="0"/>
          <w:marBottom w:val="0"/>
          <w:divBdr>
            <w:top w:val="none" w:sz="0" w:space="0" w:color="auto"/>
            <w:left w:val="none" w:sz="0" w:space="0" w:color="auto"/>
            <w:bottom w:val="none" w:sz="0" w:space="0" w:color="auto"/>
            <w:right w:val="none" w:sz="0" w:space="0" w:color="auto"/>
          </w:divBdr>
          <w:divsChild>
            <w:div w:id="452820960">
              <w:marLeft w:val="0"/>
              <w:marRight w:val="0"/>
              <w:marTop w:val="0"/>
              <w:marBottom w:val="0"/>
              <w:divBdr>
                <w:top w:val="none" w:sz="0" w:space="0" w:color="auto"/>
                <w:left w:val="none" w:sz="0" w:space="0" w:color="auto"/>
                <w:bottom w:val="none" w:sz="0" w:space="0" w:color="auto"/>
                <w:right w:val="none" w:sz="0" w:space="0" w:color="auto"/>
              </w:divBdr>
            </w:div>
          </w:divsChild>
        </w:div>
        <w:div w:id="2130274401">
          <w:marLeft w:val="0"/>
          <w:marRight w:val="0"/>
          <w:marTop w:val="0"/>
          <w:marBottom w:val="0"/>
          <w:divBdr>
            <w:top w:val="none" w:sz="0" w:space="0" w:color="auto"/>
            <w:left w:val="none" w:sz="0" w:space="0" w:color="auto"/>
            <w:bottom w:val="none" w:sz="0" w:space="0" w:color="auto"/>
            <w:right w:val="none" w:sz="0" w:space="0" w:color="auto"/>
          </w:divBdr>
          <w:divsChild>
            <w:div w:id="1186283845">
              <w:marLeft w:val="0"/>
              <w:marRight w:val="0"/>
              <w:marTop w:val="0"/>
              <w:marBottom w:val="0"/>
              <w:divBdr>
                <w:top w:val="none" w:sz="0" w:space="0" w:color="auto"/>
                <w:left w:val="none" w:sz="0" w:space="0" w:color="auto"/>
                <w:bottom w:val="none" w:sz="0" w:space="0" w:color="auto"/>
                <w:right w:val="none" w:sz="0" w:space="0" w:color="auto"/>
              </w:divBdr>
            </w:div>
          </w:divsChild>
        </w:div>
        <w:div w:id="282006004">
          <w:marLeft w:val="0"/>
          <w:marRight w:val="0"/>
          <w:marTop w:val="0"/>
          <w:marBottom w:val="0"/>
          <w:divBdr>
            <w:top w:val="none" w:sz="0" w:space="0" w:color="auto"/>
            <w:left w:val="none" w:sz="0" w:space="0" w:color="auto"/>
            <w:bottom w:val="none" w:sz="0" w:space="0" w:color="auto"/>
            <w:right w:val="none" w:sz="0" w:space="0" w:color="auto"/>
          </w:divBdr>
          <w:divsChild>
            <w:div w:id="2014800263">
              <w:marLeft w:val="0"/>
              <w:marRight w:val="0"/>
              <w:marTop w:val="0"/>
              <w:marBottom w:val="0"/>
              <w:divBdr>
                <w:top w:val="none" w:sz="0" w:space="0" w:color="auto"/>
                <w:left w:val="none" w:sz="0" w:space="0" w:color="auto"/>
                <w:bottom w:val="none" w:sz="0" w:space="0" w:color="auto"/>
                <w:right w:val="none" w:sz="0" w:space="0" w:color="auto"/>
              </w:divBdr>
            </w:div>
          </w:divsChild>
        </w:div>
        <w:div w:id="974678558">
          <w:marLeft w:val="0"/>
          <w:marRight w:val="0"/>
          <w:marTop w:val="0"/>
          <w:marBottom w:val="0"/>
          <w:divBdr>
            <w:top w:val="none" w:sz="0" w:space="0" w:color="auto"/>
            <w:left w:val="none" w:sz="0" w:space="0" w:color="auto"/>
            <w:bottom w:val="none" w:sz="0" w:space="0" w:color="auto"/>
            <w:right w:val="none" w:sz="0" w:space="0" w:color="auto"/>
          </w:divBdr>
          <w:divsChild>
            <w:div w:id="1030179236">
              <w:marLeft w:val="0"/>
              <w:marRight w:val="0"/>
              <w:marTop w:val="0"/>
              <w:marBottom w:val="0"/>
              <w:divBdr>
                <w:top w:val="none" w:sz="0" w:space="0" w:color="auto"/>
                <w:left w:val="none" w:sz="0" w:space="0" w:color="auto"/>
                <w:bottom w:val="none" w:sz="0" w:space="0" w:color="auto"/>
                <w:right w:val="none" w:sz="0" w:space="0" w:color="auto"/>
              </w:divBdr>
            </w:div>
          </w:divsChild>
        </w:div>
        <w:div w:id="2056998900">
          <w:marLeft w:val="0"/>
          <w:marRight w:val="0"/>
          <w:marTop w:val="0"/>
          <w:marBottom w:val="0"/>
          <w:divBdr>
            <w:top w:val="none" w:sz="0" w:space="0" w:color="auto"/>
            <w:left w:val="none" w:sz="0" w:space="0" w:color="auto"/>
            <w:bottom w:val="none" w:sz="0" w:space="0" w:color="auto"/>
            <w:right w:val="none" w:sz="0" w:space="0" w:color="auto"/>
          </w:divBdr>
          <w:divsChild>
            <w:div w:id="440146762">
              <w:marLeft w:val="0"/>
              <w:marRight w:val="0"/>
              <w:marTop w:val="0"/>
              <w:marBottom w:val="0"/>
              <w:divBdr>
                <w:top w:val="none" w:sz="0" w:space="0" w:color="auto"/>
                <w:left w:val="none" w:sz="0" w:space="0" w:color="auto"/>
                <w:bottom w:val="none" w:sz="0" w:space="0" w:color="auto"/>
                <w:right w:val="none" w:sz="0" w:space="0" w:color="auto"/>
              </w:divBdr>
            </w:div>
          </w:divsChild>
        </w:div>
        <w:div w:id="1850486884">
          <w:marLeft w:val="0"/>
          <w:marRight w:val="0"/>
          <w:marTop w:val="0"/>
          <w:marBottom w:val="0"/>
          <w:divBdr>
            <w:top w:val="none" w:sz="0" w:space="0" w:color="auto"/>
            <w:left w:val="none" w:sz="0" w:space="0" w:color="auto"/>
            <w:bottom w:val="none" w:sz="0" w:space="0" w:color="auto"/>
            <w:right w:val="none" w:sz="0" w:space="0" w:color="auto"/>
          </w:divBdr>
          <w:divsChild>
            <w:div w:id="15235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72F30FD-E83C-467D-A321-81742760C8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31</cp:revision>
  <cp:lastPrinted>2017-09-08T03:47:00Z</cp:lastPrinted>
  <dcterms:created xsi:type="dcterms:W3CDTF">2017-09-01T07:23:00Z</dcterms:created>
  <dcterms:modified xsi:type="dcterms:W3CDTF">2017-09-08T03:59:00Z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