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7E1" w:rsidRPr="00171228" w:rsidRDefault="002E27E1" w:rsidP="00061F27">
      <w:pPr>
        <w:spacing w:after="0"/>
        <w:jc w:val="center"/>
        <w:rPr>
          <w:rFonts w:ascii="宋体" w:eastAsiaTheme="minorEastAsia" w:hAnsi="宋体"/>
          <w:b/>
          <w:sz w:val="32"/>
          <w:szCs w:val="32"/>
          <w:lang w:eastAsia="zh-CN"/>
        </w:rPr>
      </w:pPr>
      <w:r w:rsidRPr="00271F37">
        <w:rPr>
          <w:rFonts w:ascii="宋体" w:hAnsi="宋体" w:hint="eastAsia"/>
          <w:b/>
          <w:sz w:val="32"/>
          <w:szCs w:val="32"/>
          <w:lang w:eastAsia="zh-CN"/>
        </w:rPr>
        <w:t>《</w:t>
      </w:r>
      <w:r w:rsidR="004F76F9" w:rsidRPr="004F76F9">
        <w:rPr>
          <w:rFonts w:asciiTheme="minorEastAsia" w:eastAsiaTheme="minorEastAsia" w:hAnsiTheme="minorEastAsia" w:hint="eastAsia"/>
          <w:b/>
          <w:sz w:val="32"/>
          <w:szCs w:val="32"/>
          <w:lang w:eastAsia="zh-CN"/>
        </w:rPr>
        <w:t>专业综合设计实验（本）</w:t>
      </w:r>
      <w:r w:rsidRPr="00271F37">
        <w:rPr>
          <w:rFonts w:ascii="宋体" w:hAnsi="宋体" w:hint="eastAsia"/>
          <w:b/>
          <w:sz w:val="32"/>
          <w:szCs w:val="32"/>
          <w:lang w:eastAsia="zh-CN"/>
        </w:rPr>
        <w:t>》课程教学大纲</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1526"/>
        <w:gridCol w:w="567"/>
        <w:gridCol w:w="466"/>
        <w:gridCol w:w="1739"/>
        <w:gridCol w:w="772"/>
        <w:gridCol w:w="1559"/>
        <w:gridCol w:w="795"/>
        <w:gridCol w:w="764"/>
        <w:gridCol w:w="773"/>
      </w:tblGrid>
      <w:tr w:rsidR="002E27E1" w:rsidRPr="002E27E1" w:rsidTr="009E0925">
        <w:trPr>
          <w:trHeight w:val="340"/>
          <w:jc w:val="center"/>
        </w:trPr>
        <w:tc>
          <w:tcPr>
            <w:tcW w:w="4738" w:type="dxa"/>
            <w:gridSpan w:val="5"/>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课程名称：</w:t>
            </w:r>
            <w:r w:rsidRPr="002E27E1">
              <w:rPr>
                <w:rFonts w:ascii="宋体" w:eastAsia="宋体" w:hAnsi="宋体" w:hint="eastAsia"/>
                <w:sz w:val="21"/>
                <w:szCs w:val="21"/>
                <w:lang w:eastAsia="zh-CN"/>
              </w:rPr>
              <w:t xml:space="preserve"> </w:t>
            </w:r>
            <w:r w:rsidR="001E5A9C" w:rsidRPr="001E5A9C">
              <w:rPr>
                <w:rFonts w:ascii="宋体" w:eastAsia="宋体" w:hAnsi="宋体" w:hint="eastAsia"/>
                <w:sz w:val="21"/>
                <w:szCs w:val="21"/>
                <w:lang w:eastAsia="zh-CN"/>
              </w:rPr>
              <w:t>专业综合设计实验</w:t>
            </w:r>
            <w:r w:rsidR="001E5A9C">
              <w:rPr>
                <w:rFonts w:ascii="宋体" w:eastAsia="宋体" w:hAnsi="宋体" w:hint="eastAsia"/>
                <w:sz w:val="21"/>
                <w:szCs w:val="21"/>
                <w:lang w:eastAsia="zh-CN"/>
              </w:rPr>
              <w:t>（本）</w:t>
            </w:r>
          </w:p>
        </w:tc>
        <w:tc>
          <w:tcPr>
            <w:tcW w:w="4663" w:type="dxa"/>
            <w:gridSpan w:val="5"/>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课程类别</w:t>
            </w:r>
            <w:r w:rsidR="00735FDE">
              <w:rPr>
                <w:rFonts w:ascii="宋体" w:eastAsia="宋体" w:hAnsi="宋体" w:hint="eastAsia"/>
                <w:b/>
                <w:sz w:val="21"/>
                <w:szCs w:val="21"/>
                <w:lang w:eastAsia="zh-CN"/>
              </w:rPr>
              <w:t>（必修/选修）</w:t>
            </w:r>
            <w:r w:rsidRPr="002E27E1">
              <w:rPr>
                <w:rFonts w:ascii="宋体" w:eastAsia="宋体" w:hAnsi="宋体" w:hint="eastAsia"/>
                <w:b/>
                <w:sz w:val="21"/>
                <w:szCs w:val="21"/>
                <w:lang w:eastAsia="zh-CN"/>
              </w:rPr>
              <w:t>：</w:t>
            </w:r>
            <w:r w:rsidRPr="002E27E1">
              <w:rPr>
                <w:rFonts w:ascii="宋体" w:eastAsia="宋体" w:hAnsi="宋体" w:hint="eastAsia"/>
                <w:sz w:val="21"/>
                <w:szCs w:val="21"/>
                <w:lang w:eastAsia="zh-CN"/>
              </w:rPr>
              <w:t xml:space="preserve"> </w:t>
            </w:r>
            <w:r w:rsidR="004F76F9">
              <w:rPr>
                <w:rFonts w:ascii="宋体" w:eastAsia="宋体" w:hAnsi="宋体" w:hint="eastAsia"/>
                <w:sz w:val="21"/>
                <w:szCs w:val="21"/>
                <w:lang w:eastAsia="zh-CN"/>
              </w:rPr>
              <w:t>必修</w:t>
            </w:r>
          </w:p>
        </w:tc>
      </w:tr>
      <w:tr w:rsidR="002E27E1" w:rsidRPr="002E27E1" w:rsidTr="00735FDE">
        <w:trPr>
          <w:trHeight w:val="340"/>
          <w:jc w:val="center"/>
        </w:trPr>
        <w:tc>
          <w:tcPr>
            <w:tcW w:w="9401" w:type="dxa"/>
            <w:gridSpan w:val="10"/>
            <w:vAlign w:val="center"/>
          </w:tcPr>
          <w:p w:rsidR="002E27E1" w:rsidRPr="002E27E1" w:rsidRDefault="002E27E1" w:rsidP="00061F27">
            <w:pPr>
              <w:tabs>
                <w:tab w:val="left" w:pos="1440"/>
              </w:tabs>
              <w:spacing w:after="0" w:line="0" w:lineRule="atLeast"/>
              <w:outlineLvl w:val="0"/>
              <w:rPr>
                <w:rFonts w:ascii="宋体" w:eastAsia="宋体" w:hAnsi="宋体"/>
                <w:b/>
                <w:sz w:val="21"/>
                <w:szCs w:val="21"/>
              </w:rPr>
            </w:pPr>
            <w:r w:rsidRPr="002E27E1">
              <w:rPr>
                <w:rFonts w:ascii="宋体" w:eastAsia="宋体" w:hAnsi="宋体" w:hint="eastAsia"/>
                <w:b/>
                <w:sz w:val="21"/>
                <w:szCs w:val="21"/>
              </w:rPr>
              <w:t>课程英文名称：</w:t>
            </w:r>
            <w:r w:rsidR="004F76F9" w:rsidRPr="004F76F9">
              <w:rPr>
                <w:rFonts w:ascii="宋体" w:eastAsia="宋体" w:hAnsi="宋体"/>
                <w:sz w:val="21"/>
                <w:szCs w:val="21"/>
              </w:rPr>
              <w:t>Comprehensive Design Experiment for Chemical Engineering and Technology</w:t>
            </w:r>
          </w:p>
        </w:tc>
      </w:tr>
      <w:tr w:rsidR="002E27E1" w:rsidRPr="002E27E1" w:rsidTr="009E0925">
        <w:trPr>
          <w:trHeight w:val="340"/>
          <w:jc w:val="center"/>
        </w:trPr>
        <w:tc>
          <w:tcPr>
            <w:tcW w:w="4738" w:type="dxa"/>
            <w:gridSpan w:val="5"/>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rPr>
              <w:t>总学时/周学时/学分：</w:t>
            </w:r>
            <w:r w:rsidR="00307732" w:rsidRPr="00307732">
              <w:rPr>
                <w:rFonts w:ascii="宋体" w:eastAsia="宋体" w:hAnsi="宋体" w:hint="eastAsia"/>
                <w:sz w:val="21"/>
                <w:szCs w:val="21"/>
                <w:lang w:eastAsia="zh-CN"/>
              </w:rPr>
              <w:t>32/</w:t>
            </w:r>
            <w:r w:rsidR="009041F3">
              <w:rPr>
                <w:rFonts w:ascii="宋体" w:eastAsia="宋体" w:hAnsi="宋体"/>
                <w:sz w:val="21"/>
                <w:szCs w:val="21"/>
                <w:lang w:eastAsia="zh-CN"/>
              </w:rPr>
              <w:t>4</w:t>
            </w:r>
            <w:r w:rsidR="00307732" w:rsidRPr="00307732">
              <w:rPr>
                <w:rFonts w:ascii="宋体" w:eastAsia="宋体" w:hAnsi="宋体" w:hint="eastAsia"/>
                <w:sz w:val="21"/>
                <w:szCs w:val="21"/>
                <w:lang w:eastAsia="zh-CN"/>
              </w:rPr>
              <w:t>/2</w:t>
            </w:r>
          </w:p>
        </w:tc>
        <w:tc>
          <w:tcPr>
            <w:tcW w:w="4663" w:type="dxa"/>
            <w:gridSpan w:val="5"/>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其中实验学时：</w:t>
            </w:r>
            <w:r w:rsidR="009041F3">
              <w:rPr>
                <w:rFonts w:ascii="宋体" w:eastAsia="宋体" w:hAnsi="宋体" w:hint="eastAsia"/>
                <w:sz w:val="21"/>
                <w:szCs w:val="21"/>
                <w:lang w:eastAsia="zh-CN"/>
              </w:rPr>
              <w:t>32</w:t>
            </w:r>
          </w:p>
        </w:tc>
      </w:tr>
      <w:tr w:rsidR="002111AE" w:rsidRPr="002E27E1" w:rsidTr="00173269">
        <w:trPr>
          <w:trHeight w:val="340"/>
          <w:jc w:val="center"/>
        </w:trPr>
        <w:tc>
          <w:tcPr>
            <w:tcW w:w="9401" w:type="dxa"/>
            <w:gridSpan w:val="10"/>
            <w:vAlign w:val="center"/>
          </w:tcPr>
          <w:p w:rsidR="002111AE" w:rsidRPr="002E27E1" w:rsidRDefault="002111AE" w:rsidP="00061F27">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sz w:val="21"/>
                <w:szCs w:val="21"/>
                <w:lang w:eastAsia="zh-CN"/>
              </w:rPr>
              <w:t>先修课程：</w:t>
            </w:r>
            <w:r w:rsidR="00307732" w:rsidRPr="00307732">
              <w:rPr>
                <w:rFonts w:ascii="宋体" w:eastAsia="宋体" w:hAnsi="宋体" w:hint="eastAsia"/>
                <w:sz w:val="21"/>
                <w:szCs w:val="21"/>
                <w:lang w:eastAsia="zh-CN"/>
              </w:rPr>
              <w:t>有机化学、无机化学、物理化学、化工原理</w:t>
            </w:r>
            <w:r w:rsidR="009041F3">
              <w:rPr>
                <w:rFonts w:ascii="宋体" w:eastAsia="宋体" w:hAnsi="宋体" w:hint="eastAsia"/>
                <w:sz w:val="21"/>
                <w:szCs w:val="21"/>
                <w:lang w:eastAsia="zh-CN"/>
              </w:rPr>
              <w:t>、化工反应工程、化工热力学、化工工艺学</w:t>
            </w:r>
            <w:r w:rsidR="00307732" w:rsidRPr="00307732">
              <w:rPr>
                <w:rFonts w:ascii="宋体" w:eastAsia="宋体" w:hAnsi="宋体" w:hint="eastAsia"/>
                <w:sz w:val="21"/>
                <w:szCs w:val="21"/>
                <w:lang w:eastAsia="zh-CN"/>
              </w:rPr>
              <w:t>等</w:t>
            </w:r>
          </w:p>
        </w:tc>
      </w:tr>
      <w:tr w:rsidR="002E27E1" w:rsidRPr="002E27E1" w:rsidTr="009E0925">
        <w:trPr>
          <w:trHeight w:val="340"/>
          <w:jc w:val="center"/>
        </w:trPr>
        <w:tc>
          <w:tcPr>
            <w:tcW w:w="4738" w:type="dxa"/>
            <w:gridSpan w:val="5"/>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授课时间：</w:t>
            </w:r>
            <w:r w:rsidR="00307732" w:rsidRPr="00307732">
              <w:rPr>
                <w:rFonts w:ascii="宋体" w:eastAsia="宋体" w:hAnsi="宋体"/>
                <w:sz w:val="21"/>
                <w:szCs w:val="21"/>
                <w:lang w:eastAsia="zh-CN"/>
              </w:rPr>
              <w:t>[</w:t>
            </w:r>
            <w:r w:rsidR="009041F3">
              <w:rPr>
                <w:rFonts w:ascii="宋体" w:eastAsia="宋体" w:hAnsi="宋体"/>
                <w:sz w:val="21"/>
                <w:szCs w:val="21"/>
                <w:lang w:eastAsia="zh-CN"/>
              </w:rPr>
              <w:t>8</w:t>
            </w:r>
            <w:r w:rsidR="00307732" w:rsidRPr="00307732">
              <w:rPr>
                <w:rFonts w:ascii="宋体" w:eastAsia="宋体" w:hAnsi="宋体"/>
                <w:sz w:val="21"/>
                <w:szCs w:val="21"/>
                <w:lang w:eastAsia="zh-CN"/>
              </w:rPr>
              <w:t>-1</w:t>
            </w:r>
            <w:r w:rsidR="009041F3">
              <w:rPr>
                <w:rFonts w:ascii="宋体" w:eastAsia="宋体" w:hAnsi="宋体"/>
                <w:sz w:val="21"/>
                <w:szCs w:val="21"/>
                <w:lang w:eastAsia="zh-CN"/>
              </w:rPr>
              <w:t>5</w:t>
            </w:r>
            <w:r w:rsidR="00307732" w:rsidRPr="00307732">
              <w:rPr>
                <w:rFonts w:ascii="宋体" w:eastAsia="宋体" w:hAnsi="宋体"/>
                <w:sz w:val="21"/>
                <w:szCs w:val="21"/>
                <w:lang w:eastAsia="zh-CN"/>
              </w:rPr>
              <w:t>]</w:t>
            </w:r>
            <w:r w:rsidR="00307732" w:rsidRPr="00307732">
              <w:rPr>
                <w:rFonts w:ascii="宋体" w:eastAsia="宋体" w:hAnsi="宋体" w:hint="eastAsia"/>
                <w:sz w:val="21"/>
                <w:szCs w:val="21"/>
                <w:lang w:eastAsia="zh-CN"/>
              </w:rPr>
              <w:t>周，周</w:t>
            </w:r>
            <w:r w:rsidR="009A4B7D">
              <w:rPr>
                <w:rFonts w:ascii="宋体" w:eastAsia="宋体" w:hAnsi="宋体" w:hint="eastAsia"/>
                <w:sz w:val="21"/>
                <w:szCs w:val="21"/>
                <w:lang w:eastAsia="zh-CN"/>
              </w:rPr>
              <w:t>四</w:t>
            </w:r>
            <w:r w:rsidR="00307732" w:rsidRPr="00307732">
              <w:rPr>
                <w:rFonts w:ascii="宋体" w:eastAsia="宋体" w:hAnsi="宋体" w:hint="eastAsia"/>
                <w:sz w:val="21"/>
                <w:szCs w:val="21"/>
                <w:lang w:eastAsia="zh-CN"/>
              </w:rPr>
              <w:t xml:space="preserve"> </w:t>
            </w:r>
            <w:r w:rsidR="009A4B7D">
              <w:rPr>
                <w:rFonts w:ascii="宋体" w:eastAsia="宋体" w:hAnsi="宋体"/>
                <w:sz w:val="21"/>
                <w:szCs w:val="21"/>
                <w:lang w:eastAsia="zh-CN"/>
              </w:rPr>
              <w:t>5-8</w:t>
            </w:r>
            <w:r w:rsidR="00307732" w:rsidRPr="00307732">
              <w:rPr>
                <w:rFonts w:ascii="宋体" w:eastAsia="宋体" w:hAnsi="宋体" w:hint="eastAsia"/>
                <w:sz w:val="21"/>
                <w:szCs w:val="21"/>
                <w:lang w:eastAsia="zh-CN"/>
              </w:rPr>
              <w:t>节</w:t>
            </w:r>
          </w:p>
        </w:tc>
        <w:tc>
          <w:tcPr>
            <w:tcW w:w="4663" w:type="dxa"/>
            <w:gridSpan w:val="5"/>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授课地点：</w:t>
            </w:r>
            <w:r w:rsidR="009041F3" w:rsidRPr="009041F3">
              <w:rPr>
                <w:rFonts w:ascii="宋体" w:eastAsia="宋体" w:hAnsi="宋体" w:hint="eastAsia"/>
                <w:sz w:val="21"/>
                <w:szCs w:val="21"/>
                <w:lang w:eastAsia="zh-CN"/>
              </w:rPr>
              <w:t>化工专业实验室（12M</w:t>
            </w:r>
            <w:r w:rsidR="009041F3" w:rsidRPr="009041F3">
              <w:rPr>
                <w:rFonts w:ascii="宋体" w:eastAsia="宋体" w:hAnsi="宋体"/>
                <w:sz w:val="21"/>
                <w:szCs w:val="21"/>
                <w:lang w:eastAsia="zh-CN"/>
              </w:rPr>
              <w:t>-101</w:t>
            </w:r>
            <w:r w:rsidR="009041F3" w:rsidRPr="009041F3">
              <w:rPr>
                <w:rFonts w:ascii="宋体" w:eastAsia="宋体" w:hAnsi="宋体" w:hint="eastAsia"/>
                <w:sz w:val="21"/>
                <w:szCs w:val="21"/>
                <w:lang w:eastAsia="zh-CN"/>
              </w:rPr>
              <w:t>、102、103、104</w:t>
            </w:r>
            <w:r w:rsidR="00D914FD">
              <w:rPr>
                <w:rFonts w:ascii="宋体" w:eastAsia="宋体" w:hAnsi="宋体" w:hint="eastAsia"/>
                <w:sz w:val="21"/>
                <w:szCs w:val="21"/>
                <w:lang w:eastAsia="zh-CN"/>
              </w:rPr>
              <w:t>、107</w:t>
            </w:r>
            <w:r w:rsidR="009041F3" w:rsidRPr="009041F3">
              <w:rPr>
                <w:rFonts w:ascii="宋体" w:eastAsia="宋体" w:hAnsi="宋体" w:hint="eastAsia"/>
                <w:sz w:val="21"/>
                <w:szCs w:val="21"/>
                <w:lang w:eastAsia="zh-CN"/>
              </w:rPr>
              <w:t>）</w:t>
            </w:r>
          </w:p>
        </w:tc>
      </w:tr>
      <w:tr w:rsidR="002E27E1" w:rsidRPr="002E27E1" w:rsidTr="00735FDE">
        <w:trPr>
          <w:trHeight w:val="340"/>
          <w:jc w:val="center"/>
        </w:trPr>
        <w:tc>
          <w:tcPr>
            <w:tcW w:w="9401" w:type="dxa"/>
            <w:gridSpan w:val="10"/>
            <w:vAlign w:val="center"/>
          </w:tcPr>
          <w:p w:rsidR="002E27E1" w:rsidRPr="002E27E1" w:rsidRDefault="002E27E1" w:rsidP="00061F27">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sz w:val="21"/>
                <w:szCs w:val="21"/>
                <w:lang w:eastAsia="zh-CN"/>
              </w:rPr>
              <w:t>授课对象：</w:t>
            </w:r>
            <w:r w:rsidR="00307732" w:rsidRPr="00307732">
              <w:rPr>
                <w:rFonts w:ascii="宋体" w:eastAsia="宋体" w:hAnsi="宋体"/>
                <w:sz w:val="21"/>
                <w:szCs w:val="21"/>
                <w:lang w:eastAsia="zh-CN"/>
              </w:rPr>
              <w:t>2014</w:t>
            </w:r>
            <w:r w:rsidR="00307732" w:rsidRPr="00307732">
              <w:rPr>
                <w:rFonts w:ascii="宋体" w:eastAsia="宋体" w:hAnsi="宋体" w:hint="eastAsia"/>
                <w:sz w:val="21"/>
                <w:szCs w:val="21"/>
                <w:lang w:eastAsia="zh-CN"/>
              </w:rPr>
              <w:t>化学工艺</w:t>
            </w:r>
            <w:r w:rsidR="00307732" w:rsidRPr="00307732">
              <w:rPr>
                <w:rFonts w:ascii="宋体" w:eastAsia="宋体" w:hAnsi="宋体"/>
                <w:sz w:val="21"/>
                <w:szCs w:val="21"/>
                <w:lang w:eastAsia="zh-CN"/>
              </w:rPr>
              <w:t>1</w:t>
            </w:r>
            <w:r w:rsidR="00307732" w:rsidRPr="00307732">
              <w:rPr>
                <w:rFonts w:ascii="宋体" w:eastAsia="宋体" w:hAnsi="宋体" w:hint="eastAsia"/>
                <w:sz w:val="21"/>
                <w:szCs w:val="21"/>
                <w:lang w:eastAsia="zh-CN"/>
              </w:rPr>
              <w:t>班</w:t>
            </w:r>
            <w:r w:rsidR="00307732" w:rsidRPr="00307732">
              <w:rPr>
                <w:rFonts w:ascii="宋体" w:eastAsia="宋体" w:hAnsi="宋体"/>
                <w:sz w:val="21"/>
                <w:szCs w:val="21"/>
                <w:lang w:eastAsia="zh-CN"/>
              </w:rPr>
              <w:t>;2014</w:t>
            </w:r>
            <w:r w:rsidR="00307732" w:rsidRPr="00307732">
              <w:rPr>
                <w:rFonts w:ascii="宋体" w:eastAsia="宋体" w:hAnsi="宋体" w:hint="eastAsia"/>
                <w:sz w:val="21"/>
                <w:szCs w:val="21"/>
                <w:lang w:eastAsia="zh-CN"/>
              </w:rPr>
              <w:t>化学工艺</w:t>
            </w:r>
            <w:r w:rsidR="00307732" w:rsidRPr="00307732">
              <w:rPr>
                <w:rFonts w:ascii="宋体" w:eastAsia="宋体" w:hAnsi="宋体"/>
                <w:sz w:val="21"/>
                <w:szCs w:val="21"/>
                <w:lang w:eastAsia="zh-CN"/>
              </w:rPr>
              <w:t>2</w:t>
            </w:r>
            <w:r w:rsidR="00307732" w:rsidRPr="00307732">
              <w:rPr>
                <w:rFonts w:ascii="宋体" w:eastAsia="宋体" w:hAnsi="宋体" w:hint="eastAsia"/>
                <w:sz w:val="21"/>
                <w:szCs w:val="21"/>
                <w:lang w:eastAsia="zh-CN"/>
              </w:rPr>
              <w:t>班</w:t>
            </w:r>
          </w:p>
        </w:tc>
      </w:tr>
      <w:tr w:rsidR="002E27E1" w:rsidRPr="002E27E1" w:rsidTr="00735FDE">
        <w:trPr>
          <w:trHeight w:val="340"/>
          <w:jc w:val="center"/>
        </w:trPr>
        <w:tc>
          <w:tcPr>
            <w:tcW w:w="9401" w:type="dxa"/>
            <w:gridSpan w:val="10"/>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开课院</w:t>
            </w:r>
            <w:r w:rsidR="009A2B5C">
              <w:rPr>
                <w:rFonts w:ascii="宋体" w:eastAsia="宋体" w:hAnsi="宋体" w:hint="eastAsia"/>
                <w:b/>
                <w:sz w:val="21"/>
                <w:szCs w:val="21"/>
                <w:lang w:eastAsia="zh-CN"/>
              </w:rPr>
              <w:t>系</w:t>
            </w:r>
            <w:r w:rsidRPr="002E27E1">
              <w:rPr>
                <w:rFonts w:ascii="宋体" w:eastAsia="宋体" w:hAnsi="宋体" w:hint="eastAsia"/>
                <w:b/>
                <w:sz w:val="21"/>
                <w:szCs w:val="21"/>
                <w:lang w:eastAsia="zh-CN"/>
              </w:rPr>
              <w:t>：</w:t>
            </w:r>
            <w:r w:rsidRPr="002E27E1">
              <w:rPr>
                <w:rFonts w:ascii="宋体" w:eastAsia="宋体" w:hAnsi="宋体" w:hint="eastAsia"/>
                <w:sz w:val="21"/>
                <w:szCs w:val="21"/>
                <w:lang w:eastAsia="zh-CN"/>
              </w:rPr>
              <w:t xml:space="preserve"> </w:t>
            </w:r>
            <w:r w:rsidR="00307732">
              <w:rPr>
                <w:rFonts w:ascii="宋体" w:eastAsia="宋体" w:hAnsi="宋体" w:hint="eastAsia"/>
                <w:sz w:val="21"/>
                <w:szCs w:val="21"/>
                <w:lang w:eastAsia="zh-CN"/>
              </w:rPr>
              <w:t>化学工程与能源技术学院</w:t>
            </w:r>
          </w:p>
        </w:tc>
      </w:tr>
      <w:tr w:rsidR="002E27E1" w:rsidRPr="002E27E1" w:rsidTr="00735FDE">
        <w:trPr>
          <w:trHeight w:val="340"/>
          <w:jc w:val="center"/>
        </w:trPr>
        <w:tc>
          <w:tcPr>
            <w:tcW w:w="9401" w:type="dxa"/>
            <w:gridSpan w:val="10"/>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任课教师姓名/职称：</w:t>
            </w:r>
            <w:r w:rsidRPr="002E27E1">
              <w:rPr>
                <w:rFonts w:ascii="宋体" w:eastAsia="宋体" w:hAnsi="宋体" w:hint="eastAsia"/>
                <w:sz w:val="21"/>
                <w:szCs w:val="21"/>
                <w:lang w:eastAsia="zh-CN"/>
              </w:rPr>
              <w:t xml:space="preserve"> </w:t>
            </w:r>
            <w:r w:rsidR="00307732">
              <w:rPr>
                <w:rFonts w:ascii="宋体" w:eastAsia="宋体" w:hAnsi="宋体" w:hint="eastAsia"/>
                <w:sz w:val="21"/>
                <w:szCs w:val="21"/>
                <w:lang w:eastAsia="zh-CN"/>
              </w:rPr>
              <w:t>涂军令/讲师</w:t>
            </w:r>
          </w:p>
        </w:tc>
      </w:tr>
      <w:tr w:rsidR="002E27E1" w:rsidRPr="002E27E1" w:rsidTr="009E0925">
        <w:trPr>
          <w:trHeight w:val="340"/>
          <w:jc w:val="center"/>
        </w:trPr>
        <w:tc>
          <w:tcPr>
            <w:tcW w:w="4738" w:type="dxa"/>
            <w:gridSpan w:val="5"/>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rPr>
              <w:t>联系电话：</w:t>
            </w:r>
            <w:r w:rsidR="00E42B6D" w:rsidRPr="00E42B6D">
              <w:rPr>
                <w:rFonts w:ascii="宋体" w:eastAsia="宋体" w:hAnsi="宋体" w:hint="eastAsia"/>
                <w:sz w:val="21"/>
                <w:szCs w:val="21"/>
                <w:lang w:eastAsia="zh-CN"/>
              </w:rPr>
              <w:t>22861138</w:t>
            </w:r>
            <w:r w:rsidR="00E77034">
              <w:rPr>
                <w:rFonts w:ascii="宋体" w:eastAsia="宋体" w:hAnsi="宋体"/>
                <w:sz w:val="21"/>
                <w:szCs w:val="21"/>
                <w:lang w:eastAsia="zh-CN"/>
              </w:rPr>
              <w:t>/637975</w:t>
            </w:r>
          </w:p>
        </w:tc>
        <w:tc>
          <w:tcPr>
            <w:tcW w:w="4663" w:type="dxa"/>
            <w:gridSpan w:val="5"/>
            <w:vAlign w:val="center"/>
          </w:tcPr>
          <w:p w:rsidR="002E27E1" w:rsidRPr="002E27E1" w:rsidRDefault="002E27E1" w:rsidP="00061F27">
            <w:pPr>
              <w:tabs>
                <w:tab w:val="left" w:pos="1440"/>
              </w:tabs>
              <w:spacing w:after="0" w:line="0" w:lineRule="atLeast"/>
              <w:outlineLvl w:val="0"/>
              <w:rPr>
                <w:rFonts w:ascii="宋体" w:eastAsia="宋体" w:hAnsi="宋体"/>
                <w:sz w:val="21"/>
                <w:szCs w:val="21"/>
              </w:rPr>
            </w:pPr>
            <w:r w:rsidRPr="002E27E1">
              <w:rPr>
                <w:rFonts w:ascii="宋体" w:eastAsia="宋体" w:hAnsi="宋体" w:hint="eastAsia"/>
                <w:b/>
                <w:sz w:val="21"/>
                <w:szCs w:val="21"/>
              </w:rPr>
              <w:t>Email:</w:t>
            </w:r>
            <w:r w:rsidR="00E42B6D">
              <w:rPr>
                <w:rFonts w:ascii="宋体" w:eastAsia="宋体" w:hAnsi="宋体"/>
                <w:b/>
                <w:sz w:val="21"/>
                <w:szCs w:val="21"/>
              </w:rPr>
              <w:t xml:space="preserve"> </w:t>
            </w:r>
            <w:r w:rsidR="00E42B6D" w:rsidRPr="00E42B6D">
              <w:rPr>
                <w:rFonts w:ascii="宋体" w:eastAsia="宋体" w:hAnsi="宋体" w:hint="eastAsia"/>
                <w:sz w:val="21"/>
                <w:szCs w:val="21"/>
                <w:lang w:eastAsia="zh-CN"/>
              </w:rPr>
              <w:t>tujl</w:t>
            </w:r>
            <w:r w:rsidR="00E42B6D" w:rsidRPr="00E42B6D">
              <w:rPr>
                <w:rFonts w:ascii="宋体" w:eastAsia="宋体" w:hAnsi="宋体"/>
                <w:sz w:val="21"/>
                <w:szCs w:val="21"/>
              </w:rPr>
              <w:t>@dgut.edu.cn</w:t>
            </w:r>
          </w:p>
        </w:tc>
      </w:tr>
      <w:tr w:rsidR="002E27E1" w:rsidRPr="002E27E1" w:rsidTr="00735FDE">
        <w:trPr>
          <w:trHeight w:val="340"/>
          <w:jc w:val="center"/>
        </w:trPr>
        <w:tc>
          <w:tcPr>
            <w:tcW w:w="9401" w:type="dxa"/>
            <w:gridSpan w:val="10"/>
            <w:vAlign w:val="center"/>
          </w:tcPr>
          <w:p w:rsidR="00E42B6D" w:rsidRDefault="002E27E1" w:rsidP="00E42B6D">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sz w:val="21"/>
                <w:szCs w:val="21"/>
                <w:lang w:eastAsia="zh-CN"/>
              </w:rPr>
              <w:t>答疑时间、地点与方式：</w:t>
            </w:r>
          </w:p>
          <w:p w:rsidR="002E27E1" w:rsidRPr="002E27E1" w:rsidRDefault="00BE4688" w:rsidP="00BE4688">
            <w:pPr>
              <w:tabs>
                <w:tab w:val="left" w:pos="1440"/>
              </w:tabs>
              <w:spacing w:after="0" w:line="0" w:lineRule="atLeast"/>
              <w:ind w:firstLineChars="200" w:firstLine="420"/>
              <w:outlineLvl w:val="0"/>
              <w:rPr>
                <w:rFonts w:ascii="宋体" w:eastAsia="宋体" w:hAnsi="宋体"/>
                <w:sz w:val="21"/>
                <w:szCs w:val="21"/>
                <w:lang w:eastAsia="zh-CN"/>
              </w:rPr>
            </w:pPr>
            <w:r w:rsidRPr="00BE4688">
              <w:rPr>
                <w:rFonts w:ascii="宋体" w:eastAsia="宋体" w:hAnsi="宋体" w:hint="eastAsia"/>
                <w:sz w:val="21"/>
                <w:szCs w:val="21"/>
                <w:lang w:eastAsia="zh-CN"/>
              </w:rPr>
              <w:t>试验期间学生可自由提问，对有疑问的同学进行答疑；平时可通过作业反馈、电话、</w:t>
            </w:r>
            <w:r w:rsidRPr="00BE4688">
              <w:rPr>
                <w:rFonts w:ascii="宋体" w:eastAsia="宋体" w:hAnsi="宋体"/>
                <w:sz w:val="21"/>
                <w:szCs w:val="21"/>
                <w:lang w:eastAsia="zh-CN"/>
              </w:rPr>
              <w:t>E-mail</w:t>
            </w:r>
            <w:r w:rsidRPr="00BE4688">
              <w:rPr>
                <w:rFonts w:ascii="宋体" w:eastAsia="宋体" w:hAnsi="宋体" w:hint="eastAsia"/>
                <w:sz w:val="21"/>
                <w:szCs w:val="21"/>
                <w:lang w:eastAsia="zh-CN"/>
              </w:rPr>
              <w:t>联系答疑和讨论等。</w:t>
            </w:r>
          </w:p>
        </w:tc>
      </w:tr>
      <w:tr w:rsidR="00735FDE" w:rsidRPr="00735FDE" w:rsidTr="00735FDE">
        <w:trPr>
          <w:trHeight w:val="340"/>
          <w:jc w:val="center"/>
        </w:trPr>
        <w:tc>
          <w:tcPr>
            <w:tcW w:w="9401" w:type="dxa"/>
            <w:gridSpan w:val="10"/>
            <w:vAlign w:val="center"/>
          </w:tcPr>
          <w:p w:rsidR="00735FDE" w:rsidRPr="002E27E1" w:rsidRDefault="00735FDE" w:rsidP="00061F27">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bCs/>
                <w:sz w:val="21"/>
                <w:szCs w:val="21"/>
                <w:lang w:eastAsia="zh-CN"/>
              </w:rPr>
              <w:t>课程考核方式：</w:t>
            </w:r>
            <w:r w:rsidRPr="002E27E1">
              <w:rPr>
                <w:rFonts w:ascii="宋体" w:eastAsia="宋体" w:hAnsi="宋体" w:hint="eastAsia"/>
                <w:sz w:val="21"/>
                <w:szCs w:val="21"/>
                <w:lang w:eastAsia="zh-CN"/>
              </w:rPr>
              <w:t>开卷</w:t>
            </w:r>
            <w:r w:rsidRPr="002E27E1">
              <w:rPr>
                <w:rFonts w:ascii="宋体" w:eastAsia="宋体" w:hAnsi="宋体" w:hint="eastAsia"/>
                <w:b/>
                <w:sz w:val="21"/>
                <w:szCs w:val="21"/>
                <w:lang w:eastAsia="zh-CN"/>
              </w:rPr>
              <w:t>（</w:t>
            </w:r>
            <w:r w:rsidR="004D7EE1">
              <w:rPr>
                <w:rFonts w:ascii="宋体" w:eastAsia="宋体" w:hAnsi="宋体" w:hint="eastAsia"/>
                <w:b/>
                <w:sz w:val="21"/>
                <w:szCs w:val="21"/>
                <w:lang w:eastAsia="zh-CN"/>
              </w:rPr>
              <w:t xml:space="preserve">  </w:t>
            </w:r>
            <w:r w:rsidRPr="002E27E1">
              <w:rPr>
                <w:rFonts w:ascii="宋体" w:eastAsia="宋体" w:hAnsi="宋体" w:hint="eastAsia"/>
                <w:b/>
                <w:sz w:val="21"/>
                <w:szCs w:val="21"/>
                <w:lang w:eastAsia="zh-CN"/>
              </w:rPr>
              <w:t>）</w:t>
            </w:r>
            <w:r w:rsidRPr="002E27E1">
              <w:rPr>
                <w:rFonts w:ascii="宋体" w:eastAsia="宋体" w:hAnsi="宋体" w:hint="eastAsia"/>
                <w:sz w:val="21"/>
                <w:szCs w:val="21"/>
                <w:lang w:eastAsia="zh-CN"/>
              </w:rPr>
              <w:t xml:space="preserve">     闭卷</w:t>
            </w:r>
            <w:r w:rsidRPr="002E27E1">
              <w:rPr>
                <w:rFonts w:ascii="宋体" w:eastAsia="宋体" w:hAnsi="宋体" w:hint="eastAsia"/>
                <w:b/>
                <w:sz w:val="21"/>
                <w:szCs w:val="21"/>
                <w:lang w:eastAsia="zh-CN"/>
              </w:rPr>
              <w:t>（</w:t>
            </w:r>
            <w:r w:rsidR="00923023">
              <w:rPr>
                <w:szCs w:val="21"/>
                <w:lang w:eastAsia="zh-CN"/>
              </w:rPr>
              <w:t xml:space="preserve"> </w:t>
            </w:r>
            <w:r w:rsidR="004D7EE1">
              <w:rPr>
                <w:szCs w:val="21"/>
                <w:lang w:eastAsia="zh-CN"/>
              </w:rPr>
              <w:t xml:space="preserve"> </w:t>
            </w:r>
            <w:r w:rsidRPr="002E27E1">
              <w:rPr>
                <w:rFonts w:ascii="宋体" w:eastAsia="宋体" w:hAnsi="宋体" w:hint="eastAsia"/>
                <w:b/>
                <w:sz w:val="21"/>
                <w:szCs w:val="21"/>
                <w:lang w:eastAsia="zh-CN"/>
              </w:rPr>
              <w:t xml:space="preserve">）   </w:t>
            </w:r>
            <w:r w:rsidRPr="002E27E1">
              <w:rPr>
                <w:rFonts w:ascii="宋体" w:eastAsia="宋体" w:hAnsi="宋体" w:hint="eastAsia"/>
                <w:sz w:val="21"/>
                <w:szCs w:val="21"/>
                <w:lang w:eastAsia="zh-CN"/>
              </w:rPr>
              <w:t>课程论文</w:t>
            </w:r>
            <w:r w:rsidRPr="002E27E1">
              <w:rPr>
                <w:rFonts w:ascii="宋体" w:eastAsia="宋体" w:hAnsi="宋体" w:hint="eastAsia"/>
                <w:b/>
                <w:sz w:val="21"/>
                <w:szCs w:val="21"/>
                <w:lang w:eastAsia="zh-CN"/>
              </w:rPr>
              <w:t xml:space="preserve">（  ）   </w:t>
            </w:r>
            <w:r w:rsidRPr="002E27E1">
              <w:rPr>
                <w:rFonts w:ascii="宋体" w:eastAsia="宋体" w:hAnsi="宋体" w:hint="eastAsia"/>
                <w:sz w:val="21"/>
                <w:szCs w:val="21"/>
                <w:lang w:eastAsia="zh-CN"/>
              </w:rPr>
              <w:t>其它</w:t>
            </w:r>
            <w:r w:rsidRPr="002E27E1">
              <w:rPr>
                <w:rFonts w:ascii="宋体" w:eastAsia="宋体" w:hAnsi="宋体" w:hint="eastAsia"/>
                <w:b/>
                <w:sz w:val="21"/>
                <w:szCs w:val="21"/>
                <w:lang w:eastAsia="zh-CN"/>
              </w:rPr>
              <w:t>（</w:t>
            </w:r>
            <w:r w:rsidR="00923023">
              <w:rPr>
                <w:rFonts w:ascii="宋体" w:eastAsia="宋体" w:hAnsi="宋体" w:hint="eastAsia"/>
                <w:b/>
                <w:sz w:val="21"/>
                <w:szCs w:val="21"/>
                <w:lang w:eastAsia="zh-CN"/>
              </w:rPr>
              <w:t xml:space="preserve"> </w:t>
            </w:r>
            <w:r w:rsidR="00923023">
              <w:rPr>
                <w:rFonts w:ascii="宋体" w:eastAsia="宋体" w:hAnsi="宋体" w:hint="eastAsia"/>
                <w:b/>
                <w:sz w:val="21"/>
                <w:szCs w:val="21"/>
                <w:lang w:eastAsia="zh-CN"/>
              </w:rPr>
              <w:sym w:font="Symbol" w:char="F0D6"/>
            </w:r>
            <w:r w:rsidR="00923023">
              <w:rPr>
                <w:rFonts w:ascii="宋体" w:eastAsia="宋体" w:hAnsi="宋体" w:hint="eastAsia"/>
                <w:b/>
                <w:sz w:val="21"/>
                <w:szCs w:val="21"/>
                <w:lang w:eastAsia="zh-CN"/>
              </w:rPr>
              <w:t xml:space="preserve"> </w:t>
            </w:r>
            <w:r w:rsidRPr="002E27E1">
              <w:rPr>
                <w:rFonts w:ascii="宋体" w:eastAsia="宋体" w:hAnsi="宋体" w:hint="eastAsia"/>
                <w:b/>
                <w:sz w:val="21"/>
                <w:szCs w:val="21"/>
                <w:lang w:eastAsia="zh-CN"/>
              </w:rPr>
              <w:t>）</w:t>
            </w:r>
          </w:p>
        </w:tc>
      </w:tr>
      <w:tr w:rsidR="00735FDE" w:rsidRPr="00735FDE" w:rsidTr="00735FDE">
        <w:trPr>
          <w:trHeight w:val="340"/>
          <w:jc w:val="center"/>
        </w:trPr>
        <w:tc>
          <w:tcPr>
            <w:tcW w:w="9401" w:type="dxa"/>
            <w:gridSpan w:val="10"/>
            <w:vAlign w:val="center"/>
          </w:tcPr>
          <w:p w:rsidR="00495D1B" w:rsidRDefault="00735FDE" w:rsidP="00600302">
            <w:pPr>
              <w:tabs>
                <w:tab w:val="left" w:pos="1440"/>
              </w:tabs>
              <w:spacing w:after="0" w:line="0" w:lineRule="atLeast"/>
              <w:outlineLvl w:val="0"/>
              <w:rPr>
                <w:rFonts w:ascii="宋体" w:eastAsia="宋体" w:hAnsi="宋体"/>
                <w:b/>
                <w:bCs/>
                <w:sz w:val="21"/>
                <w:szCs w:val="21"/>
                <w:lang w:eastAsia="zh-CN"/>
              </w:rPr>
            </w:pPr>
            <w:r>
              <w:rPr>
                <w:rFonts w:ascii="宋体" w:eastAsia="宋体" w:hAnsi="宋体" w:hint="eastAsia"/>
                <w:b/>
                <w:bCs/>
                <w:sz w:val="21"/>
                <w:szCs w:val="21"/>
                <w:lang w:eastAsia="zh-CN"/>
              </w:rPr>
              <w:t>使用教材：</w:t>
            </w:r>
          </w:p>
          <w:p w:rsidR="00495D1B" w:rsidRPr="00495D1B" w:rsidRDefault="00495D1B" w:rsidP="00495D1B">
            <w:pPr>
              <w:tabs>
                <w:tab w:val="left" w:pos="1440"/>
              </w:tabs>
              <w:spacing w:after="0" w:line="0" w:lineRule="atLeast"/>
              <w:ind w:firstLineChars="200" w:firstLine="420"/>
              <w:outlineLvl w:val="0"/>
              <w:rPr>
                <w:rFonts w:ascii="宋体" w:eastAsia="宋体" w:hAnsi="宋体"/>
                <w:bCs/>
                <w:sz w:val="21"/>
                <w:szCs w:val="21"/>
                <w:lang w:eastAsia="zh-CN"/>
              </w:rPr>
            </w:pPr>
            <w:r w:rsidRPr="00495D1B">
              <w:rPr>
                <w:rFonts w:ascii="宋体" w:eastAsia="宋体" w:hAnsi="宋体" w:hint="eastAsia"/>
                <w:bCs/>
                <w:sz w:val="21"/>
                <w:szCs w:val="21"/>
                <w:lang w:eastAsia="zh-CN"/>
              </w:rPr>
              <w:t>化学工程与能源技术学院</w:t>
            </w:r>
            <w:r w:rsidRPr="00495D1B">
              <w:rPr>
                <w:rFonts w:ascii="宋体" w:eastAsia="宋体" w:hAnsi="宋体"/>
                <w:bCs/>
                <w:sz w:val="21"/>
                <w:szCs w:val="21"/>
                <w:lang w:eastAsia="zh-CN"/>
              </w:rPr>
              <w:t xml:space="preserve"> </w:t>
            </w:r>
            <w:r w:rsidRPr="00495D1B">
              <w:rPr>
                <w:rFonts w:ascii="宋体" w:eastAsia="宋体" w:hAnsi="宋体" w:hint="eastAsia"/>
                <w:bCs/>
                <w:sz w:val="21"/>
                <w:szCs w:val="21"/>
                <w:lang w:eastAsia="zh-CN"/>
              </w:rPr>
              <w:t>编制，《化学工程与工艺专业综合设计实验讲义》，</w:t>
            </w:r>
            <w:r w:rsidRPr="00495D1B">
              <w:rPr>
                <w:rFonts w:ascii="宋体" w:eastAsia="宋体" w:hAnsi="宋体"/>
                <w:bCs/>
                <w:sz w:val="21"/>
                <w:szCs w:val="21"/>
                <w:lang w:eastAsia="zh-CN"/>
              </w:rPr>
              <w:t>2016.</w:t>
            </w:r>
          </w:p>
          <w:p w:rsidR="00790220" w:rsidRDefault="00735FDE" w:rsidP="00600302">
            <w:pPr>
              <w:tabs>
                <w:tab w:val="left" w:pos="1440"/>
              </w:tabs>
              <w:spacing w:after="0" w:line="0" w:lineRule="atLeast"/>
              <w:outlineLvl w:val="0"/>
              <w:rPr>
                <w:rFonts w:ascii="宋体" w:eastAsia="宋体" w:hAnsi="宋体"/>
                <w:b/>
                <w:bCs/>
                <w:sz w:val="21"/>
                <w:szCs w:val="21"/>
                <w:lang w:eastAsia="zh-CN"/>
              </w:rPr>
            </w:pPr>
            <w:r>
              <w:rPr>
                <w:rFonts w:ascii="宋体" w:eastAsia="宋体" w:hAnsi="宋体" w:hint="eastAsia"/>
                <w:b/>
                <w:bCs/>
                <w:sz w:val="21"/>
                <w:szCs w:val="21"/>
                <w:lang w:eastAsia="zh-CN"/>
              </w:rPr>
              <w:t>教学参考资料：</w:t>
            </w:r>
          </w:p>
          <w:p w:rsidR="00D43A87" w:rsidRPr="00C11E9D" w:rsidRDefault="00495D1B" w:rsidP="00C11E9D">
            <w:pPr>
              <w:tabs>
                <w:tab w:val="left" w:pos="1440"/>
              </w:tabs>
              <w:spacing w:after="0" w:line="0" w:lineRule="atLeast"/>
              <w:ind w:firstLineChars="200" w:firstLine="420"/>
              <w:outlineLvl w:val="0"/>
              <w:rPr>
                <w:rFonts w:ascii="宋体" w:eastAsia="宋体" w:hAnsi="宋体"/>
                <w:bCs/>
                <w:sz w:val="21"/>
                <w:szCs w:val="21"/>
                <w:lang w:eastAsia="zh-CN"/>
              </w:rPr>
            </w:pPr>
            <w:r w:rsidRPr="00495D1B">
              <w:rPr>
                <w:rFonts w:ascii="宋体" w:eastAsia="宋体" w:hAnsi="宋体" w:hint="eastAsia"/>
                <w:bCs/>
                <w:sz w:val="21"/>
                <w:szCs w:val="21"/>
                <w:lang w:eastAsia="zh-CN"/>
              </w:rPr>
              <w:t>周庆翰，罗建斌</w:t>
            </w:r>
            <w:r w:rsidRPr="00495D1B">
              <w:rPr>
                <w:rFonts w:ascii="宋体" w:eastAsia="宋体" w:hAnsi="宋体"/>
                <w:bCs/>
                <w:sz w:val="21"/>
                <w:szCs w:val="21"/>
                <w:lang w:eastAsia="zh-CN"/>
              </w:rPr>
              <w:t xml:space="preserve"> </w:t>
            </w:r>
            <w:r w:rsidRPr="00495D1B">
              <w:rPr>
                <w:rFonts w:ascii="宋体" w:eastAsia="宋体" w:hAnsi="宋体" w:hint="eastAsia"/>
                <w:bCs/>
                <w:sz w:val="21"/>
                <w:szCs w:val="21"/>
                <w:lang w:eastAsia="zh-CN"/>
              </w:rPr>
              <w:t>主编《化学综合设计实验》，化学工业出版社，</w:t>
            </w:r>
            <w:r w:rsidRPr="00495D1B">
              <w:rPr>
                <w:rFonts w:ascii="宋体" w:eastAsia="宋体" w:hAnsi="宋体"/>
                <w:bCs/>
                <w:sz w:val="21"/>
                <w:szCs w:val="21"/>
                <w:lang w:eastAsia="zh-CN"/>
              </w:rPr>
              <w:t>2016.</w:t>
            </w:r>
          </w:p>
        </w:tc>
      </w:tr>
      <w:tr w:rsidR="00735FDE" w:rsidRPr="002E27E1" w:rsidTr="00735FDE">
        <w:trPr>
          <w:trHeight w:val="340"/>
          <w:jc w:val="center"/>
        </w:trPr>
        <w:tc>
          <w:tcPr>
            <w:tcW w:w="9401" w:type="dxa"/>
            <w:gridSpan w:val="10"/>
            <w:vAlign w:val="center"/>
          </w:tcPr>
          <w:p w:rsidR="00790220" w:rsidRDefault="00735FDE" w:rsidP="00233DDB">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sz w:val="21"/>
                <w:szCs w:val="21"/>
                <w:lang w:eastAsia="zh-CN"/>
              </w:rPr>
              <w:t>课程简介</w:t>
            </w:r>
            <w:r>
              <w:rPr>
                <w:rFonts w:ascii="宋体" w:eastAsia="宋体" w:hAnsi="宋体" w:hint="eastAsia"/>
                <w:b/>
                <w:sz w:val="21"/>
                <w:szCs w:val="21"/>
                <w:lang w:eastAsia="zh-CN"/>
              </w:rPr>
              <w:t>：</w:t>
            </w:r>
          </w:p>
          <w:p w:rsidR="00735FDE" w:rsidRPr="002E27E1" w:rsidRDefault="00233DDB" w:rsidP="0014575A">
            <w:pPr>
              <w:tabs>
                <w:tab w:val="left" w:pos="1440"/>
              </w:tabs>
              <w:spacing w:after="0" w:line="0" w:lineRule="atLeast"/>
              <w:ind w:firstLineChars="200" w:firstLine="420"/>
              <w:outlineLvl w:val="0"/>
              <w:rPr>
                <w:rFonts w:ascii="宋体" w:eastAsia="宋体" w:hAnsi="宋体"/>
                <w:b/>
                <w:sz w:val="21"/>
                <w:szCs w:val="21"/>
                <w:lang w:eastAsia="zh-CN"/>
              </w:rPr>
            </w:pPr>
            <w:r w:rsidRPr="00233DDB">
              <w:rPr>
                <w:rFonts w:ascii="宋体" w:eastAsia="宋体" w:hAnsi="宋体" w:hint="eastAsia"/>
                <w:sz w:val="21"/>
                <w:szCs w:val="21"/>
                <w:lang w:eastAsia="zh-CN"/>
              </w:rPr>
              <w:t>本课程</w:t>
            </w:r>
            <w:r w:rsidR="00AA5665">
              <w:rPr>
                <w:rFonts w:ascii="宋体" w:eastAsia="宋体" w:hAnsi="宋体" w:hint="eastAsia"/>
                <w:sz w:val="21"/>
                <w:szCs w:val="21"/>
                <w:lang w:eastAsia="zh-CN"/>
              </w:rPr>
              <w:t>是</w:t>
            </w:r>
            <w:r w:rsidR="00AA5665" w:rsidRPr="00AA5665">
              <w:rPr>
                <w:rFonts w:ascii="宋体" w:eastAsia="宋体" w:hAnsi="宋体" w:hint="eastAsia"/>
                <w:sz w:val="21"/>
                <w:szCs w:val="21"/>
                <w:lang w:eastAsia="zh-CN"/>
              </w:rPr>
              <w:t>针对化学、化工、食品类本科生开设的一门专业必修课程。综合设计实验作为开设在基础无机化学、分析化学、有机化学和物理化学实验之后的综合实验课程，实验内容着力于体现实验训练的综合性和不同学科间的相互渗透与交叉，从而使学生的科学思维能力、综合能力和创新意识得到进一步的提高。综合设计实验旨在培养学生解决实际问题的实践能力、综合能力和创新意识。</w:t>
            </w:r>
          </w:p>
        </w:tc>
      </w:tr>
      <w:tr w:rsidR="00735FDE" w:rsidRPr="001617A1" w:rsidTr="003E3256">
        <w:trPr>
          <w:trHeight w:val="5952"/>
          <w:jc w:val="center"/>
        </w:trPr>
        <w:tc>
          <w:tcPr>
            <w:tcW w:w="5510" w:type="dxa"/>
            <w:gridSpan w:val="6"/>
          </w:tcPr>
          <w:p w:rsidR="00735FDE" w:rsidRPr="00917C66" w:rsidRDefault="00917C66" w:rsidP="00061F27">
            <w:pPr>
              <w:tabs>
                <w:tab w:val="left" w:pos="1440"/>
              </w:tabs>
              <w:spacing w:after="0" w:line="0" w:lineRule="atLeast"/>
              <w:ind w:firstLineChars="200" w:firstLine="422"/>
              <w:outlineLvl w:val="0"/>
              <w:rPr>
                <w:rFonts w:ascii="宋体" w:eastAsia="宋体" w:hAnsi="宋体"/>
                <w:b/>
                <w:sz w:val="21"/>
                <w:szCs w:val="21"/>
                <w:lang w:eastAsia="zh-CN"/>
              </w:rPr>
            </w:pPr>
            <w:r w:rsidRPr="00917C66">
              <w:rPr>
                <w:rFonts w:ascii="宋体" w:eastAsia="宋体" w:hAnsi="宋体" w:hint="eastAsia"/>
                <w:b/>
                <w:sz w:val="21"/>
                <w:szCs w:val="21"/>
                <w:lang w:eastAsia="zh-CN"/>
              </w:rPr>
              <w:t>课程教学目标</w:t>
            </w:r>
          </w:p>
          <w:p w:rsidR="00917C66" w:rsidRPr="00DF0C3A" w:rsidRDefault="00917C66" w:rsidP="00061F27">
            <w:pPr>
              <w:tabs>
                <w:tab w:val="left" w:pos="1440"/>
              </w:tabs>
              <w:spacing w:after="0" w:line="0" w:lineRule="atLeast"/>
              <w:ind w:firstLineChars="200" w:firstLine="422"/>
              <w:outlineLvl w:val="0"/>
              <w:rPr>
                <w:rFonts w:ascii="宋体" w:eastAsia="宋体" w:hAnsi="宋体"/>
                <w:b/>
                <w:sz w:val="21"/>
                <w:szCs w:val="21"/>
                <w:lang w:eastAsia="zh-CN"/>
              </w:rPr>
            </w:pPr>
            <w:r w:rsidRPr="00DF0C3A">
              <w:rPr>
                <w:rFonts w:ascii="宋体" w:eastAsia="宋体" w:hAnsi="宋体" w:hint="eastAsia"/>
                <w:b/>
                <w:sz w:val="21"/>
                <w:szCs w:val="21"/>
                <w:lang w:eastAsia="zh-CN"/>
              </w:rPr>
              <w:t>1.</w:t>
            </w:r>
            <w:r w:rsidR="006341CF">
              <w:rPr>
                <w:rFonts w:hint="eastAsia"/>
                <w:lang w:eastAsia="zh-CN"/>
              </w:rPr>
              <w:t xml:space="preserve"> </w:t>
            </w:r>
            <w:r w:rsidR="006341CF" w:rsidRPr="006341CF">
              <w:rPr>
                <w:rFonts w:ascii="宋体" w:eastAsia="宋体" w:hAnsi="宋体" w:hint="eastAsia"/>
                <w:b/>
                <w:sz w:val="21"/>
                <w:szCs w:val="21"/>
                <w:lang w:eastAsia="zh-CN"/>
              </w:rPr>
              <w:t>培养学生解决实际问题的实践能力、综合能力和创新意识，加强学生的剖析能力，增强学生的自学能力。</w:t>
            </w:r>
          </w:p>
          <w:p w:rsidR="00917C66" w:rsidRPr="00DF0C3A" w:rsidRDefault="00917C66" w:rsidP="00061F27">
            <w:pPr>
              <w:tabs>
                <w:tab w:val="left" w:pos="1440"/>
              </w:tabs>
              <w:spacing w:after="0" w:line="0" w:lineRule="atLeast"/>
              <w:ind w:firstLineChars="200" w:firstLine="422"/>
              <w:outlineLvl w:val="0"/>
              <w:rPr>
                <w:rFonts w:ascii="宋体" w:eastAsia="宋体" w:hAnsi="宋体"/>
                <w:b/>
                <w:sz w:val="21"/>
                <w:szCs w:val="21"/>
                <w:lang w:eastAsia="zh-CN"/>
              </w:rPr>
            </w:pPr>
            <w:r w:rsidRPr="00DF0C3A">
              <w:rPr>
                <w:rFonts w:ascii="宋体" w:eastAsia="宋体" w:hAnsi="宋体" w:hint="eastAsia"/>
                <w:b/>
                <w:sz w:val="21"/>
                <w:szCs w:val="21"/>
                <w:lang w:eastAsia="zh-CN"/>
              </w:rPr>
              <w:t>2.</w:t>
            </w:r>
            <w:r w:rsidR="006341CF" w:rsidRPr="006341CF">
              <w:rPr>
                <w:rFonts w:asciiTheme="minorEastAsia" w:eastAsiaTheme="minorEastAsia" w:hAnsiTheme="minorEastAsia" w:hint="eastAsia"/>
                <w:b/>
                <w:lang w:eastAsia="zh-CN"/>
              </w:rPr>
              <w:t>掌握合成原理，物质性能，学会设计实验，加深理论知识的理解以及培养对所学知识的综合应用，使学生具有独立分析问题的能力及初步的科研能力。</w:t>
            </w:r>
          </w:p>
          <w:p w:rsidR="00917C66" w:rsidRPr="00DF0C3A" w:rsidRDefault="00917C66" w:rsidP="00061F27">
            <w:pPr>
              <w:tabs>
                <w:tab w:val="left" w:pos="1440"/>
              </w:tabs>
              <w:spacing w:after="0" w:line="0" w:lineRule="atLeast"/>
              <w:ind w:firstLineChars="200" w:firstLine="422"/>
              <w:outlineLvl w:val="0"/>
              <w:rPr>
                <w:rFonts w:ascii="宋体" w:eastAsia="宋体" w:hAnsi="宋体"/>
                <w:b/>
                <w:sz w:val="21"/>
                <w:szCs w:val="21"/>
                <w:lang w:eastAsia="zh-CN"/>
              </w:rPr>
            </w:pPr>
            <w:r w:rsidRPr="00DF0C3A">
              <w:rPr>
                <w:rFonts w:ascii="宋体" w:eastAsia="宋体" w:hAnsi="宋体" w:hint="eastAsia"/>
                <w:b/>
                <w:sz w:val="21"/>
                <w:szCs w:val="21"/>
                <w:lang w:eastAsia="zh-CN"/>
              </w:rPr>
              <w:t>3.</w:t>
            </w:r>
            <w:r w:rsidR="00DF0C3A" w:rsidRPr="00DF0C3A">
              <w:rPr>
                <w:rFonts w:hint="eastAsia"/>
                <w:b/>
                <w:lang w:eastAsia="zh-CN"/>
              </w:rPr>
              <w:t xml:space="preserve"> </w:t>
            </w:r>
            <w:r w:rsidR="00B40485" w:rsidRPr="006341CF">
              <w:rPr>
                <w:rFonts w:asciiTheme="minorEastAsia" w:eastAsiaTheme="minorEastAsia" w:hAnsiTheme="minorEastAsia" w:hint="eastAsia"/>
                <w:b/>
                <w:lang w:eastAsia="zh-CN"/>
              </w:rPr>
              <w:t>学会查阅文献，从书籍、杂志、网络等媒体获取专业知识，</w:t>
            </w:r>
            <w:r w:rsidR="00805C7C" w:rsidRPr="00805C7C">
              <w:rPr>
                <w:rFonts w:ascii="宋体" w:eastAsia="宋体" w:hAnsi="宋体" w:hint="eastAsia"/>
                <w:b/>
                <w:sz w:val="21"/>
                <w:szCs w:val="21"/>
                <w:lang w:eastAsia="zh-CN"/>
              </w:rPr>
              <w:t>设计与执行实验与仪器操作、分析与解释实验数据的能力</w:t>
            </w:r>
          </w:p>
          <w:p w:rsidR="00735FDE" w:rsidRPr="00917C66" w:rsidRDefault="00DF0C3A" w:rsidP="00DF0C3A">
            <w:pPr>
              <w:tabs>
                <w:tab w:val="left" w:pos="1440"/>
              </w:tabs>
              <w:spacing w:after="0" w:line="0" w:lineRule="atLeast"/>
              <w:ind w:firstLineChars="200" w:firstLine="422"/>
              <w:outlineLvl w:val="0"/>
              <w:rPr>
                <w:rFonts w:ascii="宋体" w:eastAsia="宋体" w:hAnsi="宋体"/>
                <w:b/>
                <w:sz w:val="21"/>
                <w:szCs w:val="21"/>
                <w:lang w:eastAsia="zh-CN"/>
              </w:rPr>
            </w:pPr>
            <w:r>
              <w:rPr>
                <w:rFonts w:ascii="宋体" w:eastAsia="宋体" w:hAnsi="宋体" w:hint="eastAsia"/>
                <w:b/>
                <w:sz w:val="21"/>
                <w:szCs w:val="21"/>
                <w:lang w:eastAsia="zh-CN"/>
              </w:rPr>
              <w:t>4.</w:t>
            </w:r>
            <w:r w:rsidRPr="002340C7">
              <w:rPr>
                <w:rFonts w:ascii="宋体" w:eastAsia="宋体" w:hAnsi="宋体" w:hint="eastAsia"/>
                <w:b/>
                <w:sz w:val="21"/>
                <w:szCs w:val="21"/>
                <w:lang w:eastAsia="zh-CN"/>
              </w:rPr>
              <w:t>培养化工</w:t>
            </w:r>
            <w:r>
              <w:rPr>
                <w:rFonts w:ascii="宋体" w:eastAsia="宋体" w:hAnsi="宋体" w:hint="eastAsia"/>
                <w:b/>
                <w:sz w:val="21"/>
                <w:szCs w:val="21"/>
                <w:lang w:eastAsia="zh-CN"/>
              </w:rPr>
              <w:t>生产</w:t>
            </w:r>
            <w:r>
              <w:rPr>
                <w:rFonts w:ascii="宋体" w:eastAsia="宋体" w:hAnsi="宋体"/>
                <w:b/>
                <w:sz w:val="21"/>
                <w:szCs w:val="21"/>
                <w:lang w:eastAsia="zh-CN"/>
              </w:rPr>
              <w:t>中的</w:t>
            </w:r>
            <w:r w:rsidRPr="002340C7">
              <w:rPr>
                <w:rFonts w:ascii="宋体" w:eastAsia="宋体" w:hAnsi="宋体" w:hint="eastAsia"/>
                <w:b/>
                <w:sz w:val="21"/>
                <w:szCs w:val="21"/>
                <w:lang w:eastAsia="zh-CN"/>
              </w:rPr>
              <w:t>职业</w:t>
            </w:r>
            <w:r>
              <w:rPr>
                <w:rFonts w:ascii="宋体" w:eastAsia="宋体" w:hAnsi="宋体" w:hint="eastAsia"/>
                <w:b/>
                <w:sz w:val="21"/>
                <w:szCs w:val="21"/>
                <w:lang w:eastAsia="zh-CN"/>
              </w:rPr>
              <w:t>道德及</w:t>
            </w:r>
            <w:r w:rsidRPr="002340C7">
              <w:rPr>
                <w:rFonts w:ascii="宋体" w:eastAsia="宋体" w:hAnsi="宋体" w:hint="eastAsia"/>
                <w:b/>
                <w:sz w:val="21"/>
                <w:szCs w:val="21"/>
                <w:lang w:eastAsia="zh-CN"/>
              </w:rPr>
              <w:t>规范</w:t>
            </w:r>
            <w:r>
              <w:rPr>
                <w:rFonts w:ascii="宋体" w:eastAsia="宋体" w:hAnsi="宋体" w:hint="eastAsia"/>
                <w:b/>
                <w:sz w:val="21"/>
                <w:szCs w:val="21"/>
                <w:lang w:eastAsia="zh-CN"/>
              </w:rPr>
              <w:t>。</w:t>
            </w:r>
          </w:p>
        </w:tc>
        <w:tc>
          <w:tcPr>
            <w:tcW w:w="3891" w:type="dxa"/>
            <w:gridSpan w:val="4"/>
          </w:tcPr>
          <w:p w:rsidR="00735FDE" w:rsidRPr="00917C66" w:rsidRDefault="00776AF2" w:rsidP="00061F27">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t>本课程</w:t>
            </w:r>
            <w:r w:rsidR="00D62B41">
              <w:rPr>
                <w:rFonts w:ascii="宋体" w:eastAsia="宋体" w:hAnsi="宋体"/>
                <w:b/>
                <w:sz w:val="21"/>
                <w:szCs w:val="21"/>
                <w:lang w:eastAsia="zh-CN"/>
              </w:rPr>
              <w:t>与学生核心能力培养之间的关联</w:t>
            </w:r>
            <w:r w:rsidR="00D62B41">
              <w:rPr>
                <w:rFonts w:ascii="宋体" w:eastAsia="宋体" w:hAnsi="宋体" w:hint="eastAsia"/>
                <w:b/>
                <w:sz w:val="21"/>
                <w:szCs w:val="21"/>
                <w:lang w:eastAsia="zh-CN"/>
              </w:rPr>
              <w:t>(授课对象为</w:t>
            </w:r>
            <w:r w:rsidR="007A154B">
              <w:rPr>
                <w:rFonts w:ascii="宋体" w:eastAsia="宋体" w:hAnsi="宋体" w:hint="eastAsia"/>
                <w:b/>
                <w:sz w:val="21"/>
                <w:szCs w:val="21"/>
                <w:lang w:eastAsia="zh-CN"/>
              </w:rPr>
              <w:t>理工科专业</w:t>
            </w:r>
            <w:r w:rsidR="00D62B41">
              <w:rPr>
                <w:rFonts w:ascii="宋体" w:eastAsia="宋体" w:hAnsi="宋体" w:hint="eastAsia"/>
                <w:b/>
                <w:sz w:val="21"/>
                <w:szCs w:val="21"/>
                <w:lang w:eastAsia="zh-CN"/>
              </w:rPr>
              <w:t>学生的课程</w:t>
            </w:r>
            <w:r w:rsidR="007A154B">
              <w:rPr>
                <w:rFonts w:ascii="宋体" w:eastAsia="宋体" w:hAnsi="宋体" w:hint="eastAsia"/>
                <w:b/>
                <w:sz w:val="21"/>
                <w:szCs w:val="21"/>
                <w:lang w:eastAsia="zh-CN"/>
              </w:rPr>
              <w:t>填写此栏</w:t>
            </w:r>
            <w:r w:rsidR="00735FDE" w:rsidRPr="00917C66">
              <w:rPr>
                <w:rFonts w:ascii="宋体" w:eastAsia="宋体" w:hAnsi="宋体"/>
                <w:b/>
                <w:sz w:val="21"/>
                <w:szCs w:val="21"/>
                <w:lang w:eastAsia="zh-CN"/>
              </w:rPr>
              <w:t>）：</w:t>
            </w:r>
          </w:p>
          <w:p w:rsidR="00735FDE" w:rsidRPr="00917C66" w:rsidRDefault="00CC3596" w:rsidP="00061F27">
            <w:pPr>
              <w:tabs>
                <w:tab w:val="left" w:pos="1440"/>
              </w:tabs>
              <w:spacing w:after="0" w:line="0" w:lineRule="atLeast"/>
              <w:outlineLvl w:val="0"/>
              <w:rPr>
                <w:rFonts w:ascii="宋体" w:eastAsia="宋体" w:hAnsi="宋体"/>
                <w:b/>
                <w:sz w:val="21"/>
                <w:szCs w:val="21"/>
                <w:lang w:eastAsia="zh-CN"/>
              </w:rPr>
            </w:pPr>
            <w:r w:rsidRPr="00C11E9D">
              <w:rPr>
                <w:rFonts w:ascii="宋体" w:eastAsia="宋体" w:hAnsi="宋体" w:hint="eastAsia"/>
                <w:b/>
                <w:szCs w:val="24"/>
                <w:lang w:eastAsia="zh-CN"/>
              </w:rPr>
              <w:sym w:font="Wingdings 2" w:char="F052"/>
            </w:r>
            <w:r w:rsidR="00BB35F5">
              <w:rPr>
                <w:rFonts w:ascii="宋体" w:eastAsia="宋体" w:hAnsi="宋体" w:hint="eastAsia"/>
                <w:b/>
                <w:sz w:val="21"/>
                <w:szCs w:val="21"/>
                <w:lang w:eastAsia="zh-CN"/>
              </w:rPr>
              <w:t>核心能力</w:t>
            </w:r>
            <w:r w:rsidR="00735FDE" w:rsidRPr="00917C66">
              <w:rPr>
                <w:rFonts w:ascii="宋体" w:eastAsia="宋体" w:hAnsi="宋体"/>
                <w:b/>
                <w:sz w:val="21"/>
                <w:szCs w:val="21"/>
                <w:lang w:eastAsia="zh-CN"/>
              </w:rPr>
              <w:t>1.</w:t>
            </w:r>
            <w:r w:rsidR="00BE3351">
              <w:rPr>
                <w:rFonts w:ascii="宋体" w:eastAsia="宋体" w:hAnsi="宋体" w:hint="eastAsia"/>
                <w:b/>
                <w:sz w:val="21"/>
                <w:szCs w:val="21"/>
                <w:lang w:eastAsia="zh-CN"/>
              </w:rPr>
              <w:t>运用数学、物理、化工基础科学理论和工程知识的能力。</w:t>
            </w:r>
          </w:p>
          <w:p w:rsidR="00735FDE" w:rsidRPr="00917C66" w:rsidRDefault="00CC3596" w:rsidP="00061F27">
            <w:pPr>
              <w:tabs>
                <w:tab w:val="left" w:pos="1440"/>
              </w:tabs>
              <w:spacing w:after="0" w:line="0" w:lineRule="atLeast"/>
              <w:outlineLvl w:val="0"/>
              <w:rPr>
                <w:rFonts w:ascii="宋体" w:eastAsia="宋体" w:hAnsi="宋体"/>
                <w:b/>
                <w:sz w:val="21"/>
                <w:szCs w:val="21"/>
                <w:lang w:eastAsia="zh-CN"/>
              </w:rPr>
            </w:pPr>
            <w:r w:rsidRPr="00C11E9D">
              <w:rPr>
                <w:rFonts w:ascii="宋体" w:eastAsia="宋体" w:hAnsi="宋体" w:hint="eastAsia"/>
                <w:b/>
                <w:szCs w:val="24"/>
                <w:lang w:eastAsia="zh-CN"/>
              </w:rPr>
              <w:sym w:font="Wingdings 2" w:char="F052"/>
            </w:r>
            <w:r w:rsidR="00BB35F5">
              <w:rPr>
                <w:rFonts w:ascii="宋体" w:eastAsia="宋体" w:hAnsi="宋体" w:hint="eastAsia"/>
                <w:b/>
                <w:sz w:val="21"/>
                <w:szCs w:val="21"/>
                <w:lang w:eastAsia="zh-CN"/>
              </w:rPr>
              <w:t>核心能力</w:t>
            </w:r>
            <w:r w:rsidR="00735FDE" w:rsidRPr="00917C66">
              <w:rPr>
                <w:rFonts w:ascii="宋体" w:eastAsia="宋体" w:hAnsi="宋体"/>
                <w:b/>
                <w:sz w:val="21"/>
                <w:szCs w:val="21"/>
                <w:lang w:eastAsia="zh-CN"/>
              </w:rPr>
              <w:t>2.</w:t>
            </w:r>
            <w:r w:rsidR="00376212" w:rsidRPr="00376212">
              <w:rPr>
                <w:rFonts w:ascii="宋体" w:eastAsia="宋体" w:hAnsi="宋体" w:hint="eastAsia"/>
                <w:b/>
                <w:sz w:val="21"/>
                <w:szCs w:val="21"/>
                <w:lang w:eastAsia="zh-CN"/>
              </w:rPr>
              <w:t>设计与执行实验与仪器操作、分析与解释实验数据的能力</w:t>
            </w:r>
            <w:r w:rsidR="00376212">
              <w:rPr>
                <w:rFonts w:ascii="宋体" w:eastAsia="宋体" w:hAnsi="宋体" w:hint="eastAsia"/>
                <w:b/>
                <w:sz w:val="21"/>
                <w:szCs w:val="21"/>
                <w:lang w:eastAsia="zh-CN"/>
              </w:rPr>
              <w:t>。</w:t>
            </w:r>
          </w:p>
          <w:p w:rsidR="00735FDE" w:rsidRPr="00917C66" w:rsidRDefault="00DB60DA" w:rsidP="00C11E9D">
            <w:pPr>
              <w:tabs>
                <w:tab w:val="left" w:pos="1440"/>
              </w:tabs>
              <w:spacing w:after="0" w:line="0" w:lineRule="atLeast"/>
              <w:outlineLvl w:val="0"/>
              <w:rPr>
                <w:rFonts w:ascii="宋体" w:eastAsia="宋体" w:hAnsi="宋体"/>
                <w:b/>
                <w:sz w:val="21"/>
                <w:szCs w:val="21"/>
                <w:lang w:eastAsia="zh-CN"/>
              </w:rPr>
            </w:pPr>
            <w:r w:rsidRPr="00917C66">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00735FDE" w:rsidRPr="00917C66">
              <w:rPr>
                <w:rFonts w:ascii="宋体" w:eastAsia="宋体" w:hAnsi="宋体"/>
                <w:b/>
                <w:sz w:val="21"/>
                <w:szCs w:val="21"/>
                <w:lang w:eastAsia="zh-CN"/>
              </w:rPr>
              <w:t>3.</w:t>
            </w:r>
            <w:r w:rsidR="00E17B1F" w:rsidRPr="00917C66">
              <w:rPr>
                <w:rFonts w:ascii="宋体" w:eastAsia="宋体" w:hAnsi="宋体"/>
                <w:b/>
                <w:sz w:val="21"/>
                <w:szCs w:val="21"/>
                <w:lang w:eastAsia="zh-CN"/>
              </w:rPr>
              <w:t xml:space="preserve"> </w:t>
            </w:r>
          </w:p>
          <w:p w:rsidR="00735FDE" w:rsidRPr="00917C66" w:rsidRDefault="00DB60DA" w:rsidP="00061F27">
            <w:pPr>
              <w:tabs>
                <w:tab w:val="left" w:pos="1440"/>
              </w:tabs>
              <w:spacing w:after="0" w:line="0" w:lineRule="atLeast"/>
              <w:outlineLvl w:val="0"/>
              <w:rPr>
                <w:rFonts w:ascii="宋体" w:eastAsia="宋体" w:hAnsi="宋体"/>
                <w:b/>
                <w:sz w:val="21"/>
                <w:szCs w:val="21"/>
                <w:lang w:eastAsia="zh-CN"/>
              </w:rPr>
            </w:pPr>
            <w:r w:rsidRPr="00C11E9D">
              <w:rPr>
                <w:rFonts w:ascii="宋体" w:eastAsia="宋体" w:hAnsi="宋体" w:hint="eastAsia"/>
                <w:b/>
                <w:szCs w:val="24"/>
                <w:lang w:eastAsia="zh-CN"/>
              </w:rPr>
              <w:sym w:font="Wingdings 2" w:char="F052"/>
            </w:r>
            <w:r w:rsidR="00BB35F5">
              <w:rPr>
                <w:rFonts w:ascii="宋体" w:eastAsia="宋体" w:hAnsi="宋体" w:hint="eastAsia"/>
                <w:b/>
                <w:sz w:val="21"/>
                <w:szCs w:val="21"/>
                <w:lang w:eastAsia="zh-CN"/>
              </w:rPr>
              <w:t>核心能力</w:t>
            </w:r>
            <w:r w:rsidR="00735FDE" w:rsidRPr="00917C66">
              <w:rPr>
                <w:rFonts w:ascii="宋体" w:eastAsia="宋体" w:hAnsi="宋体"/>
                <w:b/>
                <w:sz w:val="21"/>
                <w:szCs w:val="21"/>
                <w:lang w:eastAsia="zh-CN"/>
              </w:rPr>
              <w:t>4.</w:t>
            </w:r>
            <w:r w:rsidR="00F76166">
              <w:rPr>
                <w:rFonts w:hint="eastAsia"/>
                <w:lang w:eastAsia="zh-CN"/>
              </w:rPr>
              <w:t xml:space="preserve"> </w:t>
            </w:r>
            <w:r w:rsidR="00F76166" w:rsidRPr="00F76166">
              <w:rPr>
                <w:rFonts w:ascii="宋体" w:eastAsia="宋体" w:hAnsi="宋体" w:hint="eastAsia"/>
                <w:b/>
                <w:sz w:val="21"/>
                <w:szCs w:val="21"/>
                <w:lang w:eastAsia="zh-CN"/>
              </w:rPr>
              <w:t>具备工程设计方法与管理的能力；</w:t>
            </w:r>
          </w:p>
          <w:p w:rsidR="00F7106C" w:rsidRDefault="00DB60DA" w:rsidP="00061F27">
            <w:pPr>
              <w:tabs>
                <w:tab w:val="left" w:pos="1440"/>
              </w:tabs>
              <w:spacing w:after="0" w:line="0" w:lineRule="atLeast"/>
              <w:outlineLvl w:val="0"/>
              <w:rPr>
                <w:rFonts w:ascii="宋体" w:eastAsia="宋体" w:hAnsi="宋体"/>
                <w:b/>
                <w:sz w:val="21"/>
                <w:szCs w:val="21"/>
                <w:lang w:eastAsia="zh-CN"/>
              </w:rPr>
            </w:pPr>
            <w:r w:rsidRPr="00917C66">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00735FDE" w:rsidRPr="00917C66">
              <w:rPr>
                <w:rFonts w:ascii="宋体" w:eastAsia="宋体" w:hAnsi="宋体"/>
                <w:b/>
                <w:sz w:val="21"/>
                <w:szCs w:val="21"/>
                <w:lang w:eastAsia="zh-CN"/>
              </w:rPr>
              <w:t>5.</w:t>
            </w:r>
          </w:p>
          <w:p w:rsidR="00735FDE" w:rsidRPr="00917C66" w:rsidRDefault="00CC3596" w:rsidP="00061F27">
            <w:pPr>
              <w:tabs>
                <w:tab w:val="left" w:pos="1440"/>
              </w:tabs>
              <w:spacing w:after="0" w:line="0" w:lineRule="atLeast"/>
              <w:outlineLvl w:val="0"/>
              <w:rPr>
                <w:rFonts w:ascii="宋体" w:eastAsia="宋体" w:hAnsi="宋体"/>
                <w:b/>
                <w:sz w:val="21"/>
                <w:szCs w:val="21"/>
                <w:lang w:eastAsia="zh-CN"/>
              </w:rPr>
            </w:pPr>
            <w:r w:rsidRPr="00C11E9D">
              <w:rPr>
                <w:rFonts w:ascii="宋体" w:eastAsia="宋体" w:hAnsi="宋体" w:hint="eastAsia"/>
                <w:b/>
                <w:szCs w:val="24"/>
                <w:lang w:eastAsia="zh-CN"/>
              </w:rPr>
              <w:sym w:font="Wingdings 2" w:char="F052"/>
            </w:r>
            <w:r w:rsidR="00BB35F5">
              <w:rPr>
                <w:rFonts w:ascii="宋体" w:eastAsia="宋体" w:hAnsi="宋体" w:hint="eastAsia"/>
                <w:b/>
                <w:sz w:val="21"/>
                <w:szCs w:val="21"/>
                <w:lang w:eastAsia="zh-CN"/>
              </w:rPr>
              <w:t>核心能力</w:t>
            </w:r>
            <w:r>
              <w:rPr>
                <w:rFonts w:ascii="宋体" w:eastAsia="宋体" w:hAnsi="宋体"/>
                <w:b/>
                <w:sz w:val="21"/>
                <w:szCs w:val="21"/>
                <w:lang w:eastAsia="zh-CN"/>
              </w:rPr>
              <w:t>6.</w:t>
            </w:r>
            <w:r w:rsidR="00BE3351">
              <w:rPr>
                <w:rFonts w:ascii="宋体" w:eastAsia="宋体" w:hAnsi="宋体" w:hint="eastAsia"/>
                <w:b/>
                <w:sz w:val="21"/>
                <w:szCs w:val="21"/>
                <w:lang w:eastAsia="zh-CN"/>
              </w:rPr>
              <w:t>具备资料搜集与分析能力并运用于化工相关专题研究能力。</w:t>
            </w:r>
          </w:p>
          <w:p w:rsidR="00735FDE" w:rsidRPr="00917C66" w:rsidRDefault="00CC3596" w:rsidP="00061F27">
            <w:pPr>
              <w:tabs>
                <w:tab w:val="left" w:pos="1440"/>
              </w:tabs>
              <w:spacing w:after="0" w:line="0" w:lineRule="atLeast"/>
              <w:outlineLvl w:val="0"/>
              <w:rPr>
                <w:rFonts w:ascii="宋体" w:eastAsia="宋体" w:hAnsi="宋体"/>
                <w:b/>
                <w:sz w:val="21"/>
                <w:szCs w:val="21"/>
                <w:lang w:eastAsia="zh-CN"/>
              </w:rPr>
            </w:pPr>
            <w:r w:rsidRPr="00917C66">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00735FDE" w:rsidRPr="00917C66">
              <w:rPr>
                <w:rFonts w:ascii="宋体" w:eastAsia="宋体" w:hAnsi="宋体"/>
                <w:b/>
                <w:sz w:val="21"/>
                <w:szCs w:val="21"/>
                <w:lang w:eastAsia="zh-CN"/>
              </w:rPr>
              <w:t>7</w:t>
            </w:r>
            <w:r w:rsidR="00735FDE" w:rsidRPr="00917C66">
              <w:rPr>
                <w:rFonts w:ascii="宋体" w:eastAsia="宋体" w:hAnsi="宋体" w:hint="eastAsia"/>
                <w:b/>
                <w:sz w:val="21"/>
                <w:szCs w:val="21"/>
                <w:lang w:eastAsia="zh-CN"/>
              </w:rPr>
              <w:t>．</w:t>
            </w:r>
          </w:p>
          <w:p w:rsidR="00735FDE" w:rsidRPr="00917C66" w:rsidRDefault="00DB60DA" w:rsidP="00061F27">
            <w:pPr>
              <w:tabs>
                <w:tab w:val="left" w:pos="1440"/>
              </w:tabs>
              <w:spacing w:after="0" w:line="0" w:lineRule="atLeast"/>
              <w:outlineLvl w:val="0"/>
              <w:rPr>
                <w:rFonts w:ascii="宋体" w:eastAsia="宋体" w:hAnsi="宋体"/>
                <w:b/>
                <w:sz w:val="21"/>
                <w:szCs w:val="21"/>
                <w:lang w:eastAsia="zh-CN"/>
              </w:rPr>
            </w:pPr>
            <w:r w:rsidRPr="00C11E9D">
              <w:rPr>
                <w:rFonts w:ascii="宋体" w:eastAsia="宋体" w:hAnsi="宋体" w:hint="eastAsia"/>
                <w:b/>
                <w:szCs w:val="24"/>
                <w:lang w:eastAsia="zh-CN"/>
              </w:rPr>
              <w:sym w:font="Wingdings 2" w:char="F052"/>
            </w:r>
            <w:r w:rsidR="00BB35F5">
              <w:rPr>
                <w:rFonts w:ascii="宋体" w:eastAsia="宋体" w:hAnsi="宋体" w:hint="eastAsia"/>
                <w:b/>
                <w:sz w:val="21"/>
                <w:szCs w:val="21"/>
                <w:lang w:eastAsia="zh-CN"/>
              </w:rPr>
              <w:t>核心能力</w:t>
            </w:r>
            <w:r w:rsidR="00735FDE" w:rsidRPr="00917C66">
              <w:rPr>
                <w:rFonts w:ascii="宋体" w:eastAsia="宋体" w:hAnsi="宋体"/>
                <w:b/>
                <w:sz w:val="21"/>
                <w:szCs w:val="21"/>
                <w:lang w:eastAsia="zh-CN"/>
              </w:rPr>
              <w:t>8</w:t>
            </w:r>
            <w:r w:rsidR="00735FDE" w:rsidRPr="00917C66">
              <w:rPr>
                <w:rFonts w:ascii="宋体" w:eastAsia="宋体" w:hAnsi="宋体" w:hint="eastAsia"/>
                <w:b/>
                <w:sz w:val="21"/>
                <w:szCs w:val="21"/>
                <w:lang w:eastAsia="zh-CN"/>
              </w:rPr>
              <w:t>．</w:t>
            </w:r>
            <w:r w:rsidR="00F76166" w:rsidRPr="00F76166">
              <w:rPr>
                <w:rFonts w:ascii="宋体" w:eastAsia="宋体" w:hAnsi="宋体" w:hint="eastAsia"/>
                <w:b/>
                <w:sz w:val="21"/>
                <w:szCs w:val="21"/>
                <w:lang w:eastAsia="zh-CN"/>
              </w:rPr>
              <w:t>理解并遵守职业道德和规范、认知工程伦理与承担社会责任的能力。</w:t>
            </w:r>
          </w:p>
        </w:tc>
      </w:tr>
      <w:tr w:rsidR="005235F7" w:rsidRPr="002E27E1" w:rsidTr="00B72752">
        <w:trPr>
          <w:trHeight w:val="340"/>
          <w:jc w:val="center"/>
        </w:trPr>
        <w:tc>
          <w:tcPr>
            <w:tcW w:w="9401" w:type="dxa"/>
            <w:gridSpan w:val="10"/>
            <w:shd w:val="clear" w:color="auto" w:fill="C0C0C0"/>
            <w:vAlign w:val="center"/>
          </w:tcPr>
          <w:p w:rsidR="005235F7" w:rsidRPr="002E27E1" w:rsidRDefault="005235F7" w:rsidP="00B72752">
            <w:pPr>
              <w:tabs>
                <w:tab w:val="left" w:pos="1440"/>
              </w:tabs>
              <w:spacing w:after="0" w:line="0" w:lineRule="atLeast"/>
              <w:jc w:val="center"/>
              <w:outlineLvl w:val="0"/>
              <w:rPr>
                <w:rFonts w:ascii="宋体" w:eastAsia="宋体" w:hAnsi="宋体"/>
                <w:sz w:val="21"/>
                <w:szCs w:val="21"/>
                <w:lang w:eastAsia="zh-CN"/>
              </w:rPr>
            </w:pPr>
            <w:r w:rsidRPr="002E27E1">
              <w:rPr>
                <w:rFonts w:ascii="宋体" w:eastAsia="宋体" w:hAnsi="宋体" w:hint="eastAsia"/>
                <w:b/>
                <w:szCs w:val="21"/>
                <w:lang w:eastAsia="zh-CN"/>
              </w:rPr>
              <w:lastRenderedPageBreak/>
              <w:t>实践教学进程表</w:t>
            </w:r>
          </w:p>
        </w:tc>
      </w:tr>
      <w:tr w:rsidR="005235F7" w:rsidRPr="002E27E1" w:rsidTr="00950DBD">
        <w:trPr>
          <w:trHeight w:val="340"/>
          <w:jc w:val="center"/>
        </w:trPr>
        <w:tc>
          <w:tcPr>
            <w:tcW w:w="440" w:type="dxa"/>
            <w:tcMar>
              <w:left w:w="28" w:type="dxa"/>
              <w:right w:w="28" w:type="dxa"/>
            </w:tcMar>
            <w:vAlign w:val="center"/>
          </w:tcPr>
          <w:p w:rsidR="005235F7" w:rsidRPr="002E27E1" w:rsidRDefault="005235F7" w:rsidP="00B72752">
            <w:pPr>
              <w:spacing w:after="0" w:line="0" w:lineRule="atLeast"/>
              <w:jc w:val="center"/>
              <w:rPr>
                <w:rFonts w:ascii="宋体" w:eastAsia="宋体" w:hAnsi="宋体"/>
                <w:b/>
                <w:sz w:val="21"/>
                <w:szCs w:val="21"/>
              </w:rPr>
            </w:pPr>
            <w:r w:rsidRPr="002E27E1">
              <w:rPr>
                <w:rFonts w:ascii="宋体" w:eastAsia="宋体" w:hAnsi="宋体" w:hint="eastAsia"/>
                <w:b/>
                <w:sz w:val="21"/>
                <w:szCs w:val="21"/>
              </w:rPr>
              <w:t>周次</w:t>
            </w:r>
          </w:p>
        </w:tc>
        <w:tc>
          <w:tcPr>
            <w:tcW w:w="2093" w:type="dxa"/>
            <w:gridSpan w:val="2"/>
            <w:tcMar>
              <w:left w:w="28" w:type="dxa"/>
              <w:right w:w="28" w:type="dxa"/>
            </w:tcMar>
            <w:vAlign w:val="center"/>
          </w:tcPr>
          <w:p w:rsidR="005235F7" w:rsidRPr="002E27E1" w:rsidRDefault="005235F7" w:rsidP="00B72752">
            <w:pPr>
              <w:spacing w:after="0" w:line="0" w:lineRule="atLeast"/>
              <w:jc w:val="center"/>
              <w:rPr>
                <w:rFonts w:ascii="宋体" w:eastAsia="宋体" w:hAnsi="宋体"/>
                <w:b/>
                <w:sz w:val="21"/>
                <w:szCs w:val="21"/>
              </w:rPr>
            </w:pPr>
            <w:r w:rsidRPr="002E27E1">
              <w:rPr>
                <w:rFonts w:ascii="宋体" w:eastAsia="宋体" w:hAnsi="宋体" w:hint="eastAsia"/>
                <w:b/>
                <w:sz w:val="21"/>
                <w:szCs w:val="21"/>
              </w:rPr>
              <w:t>实验项目名称</w:t>
            </w:r>
          </w:p>
        </w:tc>
        <w:tc>
          <w:tcPr>
            <w:tcW w:w="466" w:type="dxa"/>
            <w:tcMar>
              <w:left w:w="28" w:type="dxa"/>
              <w:right w:w="28" w:type="dxa"/>
            </w:tcMar>
            <w:vAlign w:val="center"/>
          </w:tcPr>
          <w:p w:rsidR="005235F7" w:rsidRPr="002E27E1" w:rsidRDefault="005235F7" w:rsidP="00B72752">
            <w:pPr>
              <w:spacing w:after="0" w:line="0" w:lineRule="atLeast"/>
              <w:jc w:val="center"/>
              <w:rPr>
                <w:rFonts w:ascii="宋体" w:eastAsia="宋体" w:hAnsi="宋体"/>
                <w:b/>
                <w:sz w:val="21"/>
                <w:szCs w:val="21"/>
              </w:rPr>
            </w:pPr>
            <w:r w:rsidRPr="002E27E1">
              <w:rPr>
                <w:rFonts w:ascii="宋体" w:eastAsia="宋体" w:hAnsi="宋体" w:hint="eastAsia"/>
                <w:b/>
                <w:sz w:val="21"/>
                <w:szCs w:val="21"/>
              </w:rPr>
              <w:t>学时</w:t>
            </w:r>
          </w:p>
        </w:tc>
        <w:tc>
          <w:tcPr>
            <w:tcW w:w="4070" w:type="dxa"/>
            <w:gridSpan w:val="3"/>
            <w:tcMar>
              <w:left w:w="28" w:type="dxa"/>
              <w:right w:w="28" w:type="dxa"/>
            </w:tcMar>
            <w:vAlign w:val="center"/>
          </w:tcPr>
          <w:p w:rsidR="005235F7" w:rsidRPr="002E27E1" w:rsidRDefault="005235F7" w:rsidP="00B72752">
            <w:pPr>
              <w:spacing w:after="0" w:line="0" w:lineRule="atLeast"/>
              <w:jc w:val="center"/>
              <w:rPr>
                <w:rFonts w:ascii="宋体" w:eastAsia="宋体" w:hAnsi="宋体"/>
                <w:b/>
                <w:sz w:val="21"/>
                <w:szCs w:val="21"/>
              </w:rPr>
            </w:pPr>
            <w:r w:rsidRPr="002E27E1">
              <w:rPr>
                <w:rFonts w:ascii="宋体" w:eastAsia="宋体" w:hAnsi="宋体" w:hint="eastAsia"/>
                <w:b/>
                <w:sz w:val="21"/>
                <w:szCs w:val="21"/>
              </w:rPr>
              <w:t>重点与难点</w:t>
            </w:r>
          </w:p>
        </w:tc>
        <w:tc>
          <w:tcPr>
            <w:tcW w:w="1559" w:type="dxa"/>
            <w:gridSpan w:val="2"/>
            <w:tcMar>
              <w:left w:w="28" w:type="dxa"/>
              <w:right w:w="28" w:type="dxa"/>
            </w:tcMar>
            <w:vAlign w:val="center"/>
          </w:tcPr>
          <w:p w:rsidR="005235F7" w:rsidRPr="002E27E1" w:rsidRDefault="005235F7" w:rsidP="00B72752">
            <w:pPr>
              <w:spacing w:after="0" w:line="0" w:lineRule="atLeast"/>
              <w:jc w:val="center"/>
              <w:rPr>
                <w:rFonts w:ascii="宋体" w:eastAsia="宋体" w:hAnsi="宋体"/>
                <w:b/>
                <w:sz w:val="21"/>
                <w:szCs w:val="21"/>
                <w:lang w:eastAsia="zh-CN"/>
              </w:rPr>
            </w:pPr>
            <w:r w:rsidRPr="002E27E1">
              <w:rPr>
                <w:rFonts w:ascii="宋体" w:eastAsia="宋体" w:hAnsi="宋体" w:hint="eastAsia"/>
                <w:b/>
                <w:sz w:val="21"/>
                <w:szCs w:val="21"/>
                <w:lang w:eastAsia="zh-CN"/>
              </w:rPr>
              <w:t>项目类型（验证/综合/设计）</w:t>
            </w:r>
          </w:p>
        </w:tc>
        <w:tc>
          <w:tcPr>
            <w:tcW w:w="773" w:type="dxa"/>
            <w:tcMar>
              <w:left w:w="28" w:type="dxa"/>
              <w:right w:w="28" w:type="dxa"/>
            </w:tcMar>
            <w:vAlign w:val="center"/>
          </w:tcPr>
          <w:p w:rsidR="005235F7" w:rsidRPr="002E27E1" w:rsidRDefault="005235F7" w:rsidP="00B72752">
            <w:pPr>
              <w:spacing w:after="0" w:line="0" w:lineRule="atLeast"/>
              <w:jc w:val="center"/>
              <w:rPr>
                <w:rFonts w:ascii="宋体" w:eastAsia="宋体" w:hAnsi="宋体"/>
                <w:b/>
                <w:sz w:val="21"/>
                <w:szCs w:val="21"/>
              </w:rPr>
            </w:pPr>
            <w:r w:rsidRPr="002E27E1">
              <w:rPr>
                <w:rFonts w:ascii="宋体" w:eastAsia="宋体" w:hAnsi="宋体" w:hint="eastAsia"/>
                <w:b/>
                <w:sz w:val="21"/>
                <w:szCs w:val="21"/>
              </w:rPr>
              <w:t>教学</w:t>
            </w:r>
          </w:p>
          <w:p w:rsidR="005235F7" w:rsidRPr="002E27E1" w:rsidRDefault="005235F7" w:rsidP="00B72752">
            <w:pPr>
              <w:spacing w:after="0" w:line="0" w:lineRule="atLeast"/>
              <w:jc w:val="center"/>
              <w:rPr>
                <w:rFonts w:ascii="宋体" w:eastAsia="宋体" w:hAnsi="宋体"/>
                <w:b/>
                <w:sz w:val="21"/>
                <w:szCs w:val="21"/>
              </w:rPr>
            </w:pPr>
            <w:r w:rsidRPr="002E27E1">
              <w:rPr>
                <w:rFonts w:ascii="宋体" w:eastAsia="宋体" w:hAnsi="宋体" w:hint="eastAsia"/>
                <w:b/>
                <w:sz w:val="21"/>
                <w:szCs w:val="21"/>
              </w:rPr>
              <w:t>方式</w:t>
            </w:r>
          </w:p>
        </w:tc>
      </w:tr>
      <w:tr w:rsidR="00D55708" w:rsidRPr="002E27E1" w:rsidTr="00950DBD">
        <w:trPr>
          <w:trHeight w:val="340"/>
          <w:jc w:val="center"/>
        </w:trPr>
        <w:tc>
          <w:tcPr>
            <w:tcW w:w="440" w:type="dxa"/>
            <w:vAlign w:val="center"/>
          </w:tcPr>
          <w:p w:rsidR="00D55708" w:rsidRPr="00C01A54" w:rsidRDefault="00D55708" w:rsidP="00D55708">
            <w:pPr>
              <w:jc w:val="center"/>
              <w:rPr>
                <w:rFonts w:eastAsiaTheme="minorEastAsia"/>
                <w:sz w:val="21"/>
                <w:szCs w:val="21"/>
              </w:rPr>
            </w:pPr>
            <w:r w:rsidRPr="00C01A54">
              <w:rPr>
                <w:rFonts w:eastAsiaTheme="minorEastAsia"/>
                <w:sz w:val="21"/>
                <w:szCs w:val="21"/>
              </w:rPr>
              <w:t>8</w:t>
            </w:r>
          </w:p>
        </w:tc>
        <w:tc>
          <w:tcPr>
            <w:tcW w:w="2093" w:type="dxa"/>
            <w:gridSpan w:val="2"/>
            <w:vAlign w:val="center"/>
          </w:tcPr>
          <w:p w:rsidR="00D55708" w:rsidRPr="00C01A54" w:rsidRDefault="00D55708" w:rsidP="00D55708">
            <w:pPr>
              <w:rPr>
                <w:rFonts w:eastAsiaTheme="minorEastAsia"/>
                <w:sz w:val="21"/>
                <w:szCs w:val="21"/>
                <w:lang w:eastAsia="zh-CN"/>
              </w:rPr>
            </w:pPr>
            <w:r w:rsidRPr="00C01A54">
              <w:rPr>
                <w:rFonts w:eastAsiaTheme="minorEastAsia"/>
                <w:sz w:val="21"/>
                <w:szCs w:val="21"/>
                <w:lang w:eastAsia="zh-CN"/>
              </w:rPr>
              <w:t>二氧化碳临界状态观测及</w:t>
            </w:r>
            <w:r w:rsidRPr="00C01A54">
              <w:rPr>
                <w:rFonts w:eastAsiaTheme="minorEastAsia"/>
                <w:sz w:val="21"/>
                <w:szCs w:val="21"/>
                <w:lang w:eastAsia="zh-CN"/>
              </w:rPr>
              <w:t>P-V-T</w:t>
            </w:r>
            <w:r w:rsidRPr="00C01A54">
              <w:rPr>
                <w:rFonts w:eastAsiaTheme="minorEastAsia"/>
                <w:sz w:val="21"/>
                <w:szCs w:val="21"/>
                <w:lang w:eastAsia="zh-CN"/>
              </w:rPr>
              <w:t>关系测定</w:t>
            </w:r>
          </w:p>
        </w:tc>
        <w:tc>
          <w:tcPr>
            <w:tcW w:w="466" w:type="dxa"/>
            <w:vAlign w:val="center"/>
          </w:tcPr>
          <w:p w:rsidR="00D55708" w:rsidRPr="0047243E" w:rsidRDefault="00D55708" w:rsidP="00D55708">
            <w:pPr>
              <w:jc w:val="center"/>
            </w:pPr>
            <w:r w:rsidRPr="0047243E">
              <w:t>4</w:t>
            </w:r>
          </w:p>
        </w:tc>
        <w:tc>
          <w:tcPr>
            <w:tcW w:w="4070" w:type="dxa"/>
            <w:gridSpan w:val="3"/>
            <w:vAlign w:val="center"/>
          </w:tcPr>
          <w:p w:rsidR="00D55708" w:rsidRPr="00D55708" w:rsidRDefault="00816AF0" w:rsidP="00D55708">
            <w:pPr>
              <w:rPr>
                <w:rFonts w:eastAsiaTheme="minorEastAsia"/>
                <w:sz w:val="21"/>
                <w:szCs w:val="21"/>
                <w:lang w:eastAsia="zh-CN"/>
              </w:rPr>
            </w:pPr>
            <w:r>
              <w:rPr>
                <w:rFonts w:eastAsiaTheme="minorEastAsia" w:hint="eastAsia"/>
                <w:sz w:val="21"/>
                <w:szCs w:val="21"/>
                <w:lang w:eastAsia="zh-CN"/>
              </w:rPr>
              <w:t>（</w:t>
            </w:r>
            <w:r>
              <w:rPr>
                <w:rFonts w:eastAsiaTheme="minorEastAsia" w:hint="eastAsia"/>
                <w:sz w:val="21"/>
                <w:szCs w:val="21"/>
                <w:lang w:eastAsia="zh-CN"/>
              </w:rPr>
              <w:t>1</w:t>
            </w:r>
            <w:r>
              <w:rPr>
                <w:rFonts w:eastAsiaTheme="minorEastAsia" w:hint="eastAsia"/>
                <w:sz w:val="21"/>
                <w:szCs w:val="21"/>
                <w:lang w:eastAsia="zh-CN"/>
              </w:rPr>
              <w:t>）</w:t>
            </w:r>
            <w:r w:rsidR="00D55708" w:rsidRPr="00D55708">
              <w:rPr>
                <w:rFonts w:eastAsiaTheme="minorEastAsia"/>
                <w:sz w:val="21"/>
                <w:szCs w:val="21"/>
                <w:lang w:eastAsia="zh-CN"/>
              </w:rPr>
              <w:t>用实验测定实际气体状态变化规律的方法和技巧</w:t>
            </w:r>
            <w:r>
              <w:rPr>
                <w:rFonts w:eastAsiaTheme="minorEastAsia" w:hint="eastAsia"/>
                <w:sz w:val="21"/>
                <w:szCs w:val="21"/>
                <w:lang w:eastAsia="zh-CN"/>
              </w:rPr>
              <w:t>；（</w:t>
            </w:r>
            <w:r>
              <w:rPr>
                <w:rFonts w:eastAsiaTheme="minorEastAsia" w:hint="eastAsia"/>
                <w:sz w:val="21"/>
                <w:szCs w:val="21"/>
                <w:lang w:eastAsia="zh-CN"/>
              </w:rPr>
              <w:t>2</w:t>
            </w:r>
            <w:r>
              <w:rPr>
                <w:rFonts w:eastAsiaTheme="minorEastAsia" w:hint="eastAsia"/>
                <w:sz w:val="21"/>
                <w:szCs w:val="21"/>
                <w:lang w:eastAsia="zh-CN"/>
              </w:rPr>
              <w:t>）</w:t>
            </w:r>
            <w:r w:rsidR="00D55708" w:rsidRPr="00D55708">
              <w:rPr>
                <w:rFonts w:eastAsiaTheme="minorEastAsia"/>
                <w:sz w:val="21"/>
                <w:szCs w:val="21"/>
                <w:lang w:eastAsia="zh-CN"/>
              </w:rPr>
              <w:t>活塞式压力计、恒温器等部分热工仪器的正确使用方法。</w:t>
            </w:r>
          </w:p>
        </w:tc>
        <w:tc>
          <w:tcPr>
            <w:tcW w:w="1559" w:type="dxa"/>
            <w:gridSpan w:val="2"/>
            <w:vAlign w:val="center"/>
          </w:tcPr>
          <w:p w:rsidR="00D55708" w:rsidRPr="002E27E1" w:rsidRDefault="00D55708" w:rsidP="00D55708">
            <w:pPr>
              <w:spacing w:after="0" w:line="0" w:lineRule="atLeast"/>
              <w:jc w:val="center"/>
              <w:rPr>
                <w:rFonts w:ascii="宋体" w:eastAsia="宋体" w:hAnsi="宋体"/>
                <w:sz w:val="21"/>
                <w:szCs w:val="21"/>
                <w:lang w:eastAsia="zh-CN"/>
              </w:rPr>
            </w:pPr>
            <w:r w:rsidRPr="00D55708">
              <w:rPr>
                <w:rFonts w:ascii="宋体" w:eastAsia="宋体" w:hAnsi="宋体" w:hint="eastAsia"/>
                <w:sz w:val="21"/>
                <w:szCs w:val="21"/>
                <w:lang w:eastAsia="zh-CN"/>
              </w:rPr>
              <w:t>综合</w:t>
            </w:r>
          </w:p>
        </w:tc>
        <w:tc>
          <w:tcPr>
            <w:tcW w:w="773" w:type="dxa"/>
            <w:vAlign w:val="center"/>
          </w:tcPr>
          <w:p w:rsidR="00D55708" w:rsidRPr="00D55708" w:rsidRDefault="00D55708" w:rsidP="00D55708">
            <w:pPr>
              <w:spacing w:after="0" w:line="0" w:lineRule="atLeast"/>
              <w:jc w:val="center"/>
              <w:rPr>
                <w:rFonts w:ascii="宋体" w:eastAsia="宋体" w:hAnsi="宋体"/>
                <w:sz w:val="21"/>
                <w:szCs w:val="21"/>
                <w:lang w:eastAsia="zh-CN"/>
              </w:rPr>
            </w:pPr>
            <w:r w:rsidRPr="00D55708">
              <w:rPr>
                <w:rFonts w:ascii="宋体" w:eastAsia="宋体" w:hAnsi="宋体" w:hint="eastAsia"/>
                <w:sz w:val="21"/>
                <w:szCs w:val="21"/>
                <w:lang w:eastAsia="zh-CN"/>
              </w:rPr>
              <w:t>实验</w:t>
            </w:r>
          </w:p>
        </w:tc>
      </w:tr>
      <w:tr w:rsidR="00D55708" w:rsidRPr="002E27E1" w:rsidTr="00950DBD">
        <w:trPr>
          <w:trHeight w:val="340"/>
          <w:jc w:val="center"/>
        </w:trPr>
        <w:tc>
          <w:tcPr>
            <w:tcW w:w="440" w:type="dxa"/>
            <w:vAlign w:val="center"/>
          </w:tcPr>
          <w:p w:rsidR="00D55708" w:rsidRPr="00C01A54" w:rsidRDefault="00A17B0A" w:rsidP="00D55708">
            <w:pPr>
              <w:jc w:val="center"/>
              <w:rPr>
                <w:rFonts w:eastAsiaTheme="minorEastAsia"/>
                <w:sz w:val="21"/>
                <w:szCs w:val="21"/>
              </w:rPr>
            </w:pPr>
            <w:r>
              <w:rPr>
                <w:rFonts w:eastAsiaTheme="minorEastAsia"/>
                <w:sz w:val="21"/>
                <w:szCs w:val="21"/>
              </w:rPr>
              <w:t>9</w:t>
            </w:r>
          </w:p>
        </w:tc>
        <w:tc>
          <w:tcPr>
            <w:tcW w:w="2093" w:type="dxa"/>
            <w:gridSpan w:val="2"/>
            <w:vAlign w:val="center"/>
          </w:tcPr>
          <w:p w:rsidR="00D55708" w:rsidRPr="00C01A54" w:rsidRDefault="00D55708" w:rsidP="00D55708">
            <w:pPr>
              <w:rPr>
                <w:rFonts w:eastAsiaTheme="minorEastAsia"/>
                <w:sz w:val="21"/>
                <w:szCs w:val="21"/>
                <w:lang w:eastAsia="zh-CN"/>
              </w:rPr>
            </w:pPr>
            <w:r w:rsidRPr="00C01A54">
              <w:rPr>
                <w:rFonts w:eastAsiaTheme="minorEastAsia"/>
                <w:sz w:val="21"/>
                <w:szCs w:val="21"/>
                <w:lang w:eastAsia="zh-CN"/>
              </w:rPr>
              <w:t>多釜串联反应器停留时间分布的测定</w:t>
            </w:r>
          </w:p>
        </w:tc>
        <w:tc>
          <w:tcPr>
            <w:tcW w:w="466" w:type="dxa"/>
            <w:vAlign w:val="center"/>
          </w:tcPr>
          <w:p w:rsidR="00D55708" w:rsidRPr="0047243E" w:rsidRDefault="00D55708" w:rsidP="00D55708">
            <w:pPr>
              <w:jc w:val="center"/>
            </w:pPr>
            <w:r w:rsidRPr="0047243E">
              <w:t>4</w:t>
            </w:r>
          </w:p>
        </w:tc>
        <w:tc>
          <w:tcPr>
            <w:tcW w:w="4070" w:type="dxa"/>
            <w:gridSpan w:val="3"/>
            <w:vAlign w:val="center"/>
          </w:tcPr>
          <w:p w:rsidR="00D55708" w:rsidRPr="00D55708" w:rsidRDefault="00500BD2" w:rsidP="00D55708">
            <w:pPr>
              <w:rPr>
                <w:rFonts w:eastAsiaTheme="minorEastAsia"/>
                <w:sz w:val="21"/>
                <w:szCs w:val="21"/>
                <w:lang w:eastAsia="zh-CN"/>
              </w:rPr>
            </w:pPr>
            <w:r>
              <w:rPr>
                <w:rFonts w:eastAsiaTheme="minorEastAsia" w:hint="eastAsia"/>
                <w:sz w:val="21"/>
                <w:szCs w:val="21"/>
                <w:lang w:eastAsia="zh-CN"/>
              </w:rPr>
              <w:t>（</w:t>
            </w:r>
            <w:r>
              <w:rPr>
                <w:rFonts w:eastAsiaTheme="minorEastAsia" w:hint="eastAsia"/>
                <w:sz w:val="21"/>
                <w:szCs w:val="21"/>
                <w:lang w:eastAsia="zh-CN"/>
              </w:rPr>
              <w:t>1</w:t>
            </w:r>
            <w:r>
              <w:rPr>
                <w:rFonts w:eastAsiaTheme="minorEastAsia" w:hint="eastAsia"/>
                <w:sz w:val="21"/>
                <w:szCs w:val="21"/>
                <w:lang w:eastAsia="zh-CN"/>
              </w:rPr>
              <w:t>）</w:t>
            </w:r>
            <w:r w:rsidR="00D55708" w:rsidRPr="00D55708">
              <w:rPr>
                <w:rFonts w:eastAsiaTheme="minorEastAsia"/>
                <w:sz w:val="21"/>
                <w:szCs w:val="21"/>
                <w:lang w:eastAsia="zh-CN"/>
              </w:rPr>
              <w:t>停留时间分布的统计特征值的计算方法</w:t>
            </w:r>
            <w:r>
              <w:rPr>
                <w:rFonts w:eastAsiaTheme="minorEastAsia" w:hint="eastAsia"/>
                <w:sz w:val="21"/>
                <w:szCs w:val="21"/>
                <w:lang w:eastAsia="zh-CN"/>
              </w:rPr>
              <w:t>；（</w:t>
            </w:r>
            <w:r>
              <w:rPr>
                <w:rFonts w:eastAsiaTheme="minorEastAsia" w:hint="eastAsia"/>
                <w:sz w:val="21"/>
                <w:szCs w:val="21"/>
                <w:lang w:eastAsia="zh-CN"/>
              </w:rPr>
              <w:t>2</w:t>
            </w:r>
            <w:r>
              <w:rPr>
                <w:rFonts w:eastAsiaTheme="minorEastAsia" w:hint="eastAsia"/>
                <w:sz w:val="21"/>
                <w:szCs w:val="21"/>
                <w:lang w:eastAsia="zh-CN"/>
              </w:rPr>
              <w:t>）</w:t>
            </w:r>
            <w:r w:rsidR="00D55708" w:rsidRPr="00D55708">
              <w:rPr>
                <w:rFonts w:eastAsiaTheme="minorEastAsia"/>
                <w:sz w:val="21"/>
                <w:szCs w:val="21"/>
                <w:lang w:eastAsia="zh-CN"/>
              </w:rPr>
              <w:t>用理想反应器的串联模型来描述实验系统的流动特性。</w:t>
            </w:r>
          </w:p>
        </w:tc>
        <w:tc>
          <w:tcPr>
            <w:tcW w:w="1559" w:type="dxa"/>
            <w:gridSpan w:val="2"/>
            <w:vAlign w:val="center"/>
          </w:tcPr>
          <w:p w:rsidR="00D55708" w:rsidRPr="002E27E1" w:rsidRDefault="00D55708" w:rsidP="00D55708">
            <w:pPr>
              <w:spacing w:after="0" w:line="0" w:lineRule="atLeast"/>
              <w:jc w:val="center"/>
              <w:rPr>
                <w:rFonts w:ascii="宋体" w:eastAsia="宋体" w:hAnsi="宋体"/>
                <w:sz w:val="21"/>
                <w:szCs w:val="21"/>
                <w:lang w:eastAsia="zh-CN"/>
              </w:rPr>
            </w:pPr>
            <w:r w:rsidRPr="00D55708">
              <w:rPr>
                <w:rFonts w:ascii="宋体" w:eastAsia="宋体" w:hAnsi="宋体" w:hint="eastAsia"/>
                <w:sz w:val="21"/>
                <w:szCs w:val="21"/>
                <w:lang w:eastAsia="zh-CN"/>
              </w:rPr>
              <w:t>综合</w:t>
            </w:r>
          </w:p>
        </w:tc>
        <w:tc>
          <w:tcPr>
            <w:tcW w:w="773" w:type="dxa"/>
            <w:vAlign w:val="center"/>
          </w:tcPr>
          <w:p w:rsidR="00D55708" w:rsidRPr="002E27E1" w:rsidRDefault="00D55708" w:rsidP="00D55708">
            <w:pPr>
              <w:spacing w:after="0" w:line="0" w:lineRule="atLeast"/>
              <w:jc w:val="center"/>
              <w:rPr>
                <w:rFonts w:ascii="宋体" w:eastAsia="宋体" w:hAnsi="宋体"/>
                <w:sz w:val="21"/>
                <w:szCs w:val="21"/>
                <w:lang w:eastAsia="zh-CN"/>
              </w:rPr>
            </w:pPr>
            <w:r w:rsidRPr="00D55708">
              <w:rPr>
                <w:rFonts w:ascii="宋体" w:eastAsia="宋体" w:hAnsi="宋体" w:hint="eastAsia"/>
                <w:sz w:val="21"/>
                <w:szCs w:val="21"/>
                <w:lang w:eastAsia="zh-CN"/>
              </w:rPr>
              <w:t>实验</w:t>
            </w:r>
          </w:p>
        </w:tc>
      </w:tr>
      <w:tr w:rsidR="00D55708" w:rsidRPr="002E27E1" w:rsidTr="00950DBD">
        <w:trPr>
          <w:trHeight w:val="340"/>
          <w:jc w:val="center"/>
        </w:trPr>
        <w:tc>
          <w:tcPr>
            <w:tcW w:w="440" w:type="dxa"/>
            <w:vAlign w:val="center"/>
          </w:tcPr>
          <w:p w:rsidR="00D55708" w:rsidRPr="00C01A54" w:rsidRDefault="00A17B0A" w:rsidP="00D55708">
            <w:pPr>
              <w:jc w:val="center"/>
              <w:rPr>
                <w:rFonts w:eastAsiaTheme="minorEastAsia"/>
                <w:sz w:val="21"/>
                <w:szCs w:val="21"/>
              </w:rPr>
            </w:pPr>
            <w:r>
              <w:rPr>
                <w:rFonts w:eastAsiaTheme="minorEastAsia"/>
                <w:sz w:val="21"/>
                <w:szCs w:val="21"/>
              </w:rPr>
              <w:t>10</w:t>
            </w:r>
          </w:p>
        </w:tc>
        <w:tc>
          <w:tcPr>
            <w:tcW w:w="2093" w:type="dxa"/>
            <w:gridSpan w:val="2"/>
            <w:vAlign w:val="center"/>
          </w:tcPr>
          <w:p w:rsidR="00D55708" w:rsidRPr="00C01A54" w:rsidRDefault="00D55708" w:rsidP="00D55708">
            <w:pPr>
              <w:rPr>
                <w:rFonts w:eastAsiaTheme="minorEastAsia"/>
                <w:sz w:val="21"/>
                <w:szCs w:val="21"/>
                <w:lang w:eastAsia="zh-CN"/>
              </w:rPr>
            </w:pPr>
            <w:r w:rsidRPr="00C01A54">
              <w:rPr>
                <w:rFonts w:eastAsiaTheme="minorEastAsia"/>
                <w:sz w:val="21"/>
                <w:szCs w:val="21"/>
                <w:lang w:eastAsia="zh-CN"/>
              </w:rPr>
              <w:t>内循环无梯度反应器乙醇气相脱水制乙烯动力学实验</w:t>
            </w:r>
          </w:p>
        </w:tc>
        <w:tc>
          <w:tcPr>
            <w:tcW w:w="466" w:type="dxa"/>
            <w:vAlign w:val="center"/>
          </w:tcPr>
          <w:p w:rsidR="00D55708" w:rsidRPr="0047243E" w:rsidRDefault="00D55708" w:rsidP="00D55708">
            <w:pPr>
              <w:jc w:val="center"/>
            </w:pPr>
            <w:r w:rsidRPr="0047243E">
              <w:t>4</w:t>
            </w:r>
          </w:p>
        </w:tc>
        <w:tc>
          <w:tcPr>
            <w:tcW w:w="4070" w:type="dxa"/>
            <w:gridSpan w:val="3"/>
            <w:vAlign w:val="center"/>
          </w:tcPr>
          <w:p w:rsidR="00D55708" w:rsidRPr="00D55708" w:rsidRDefault="00A64FB8" w:rsidP="00D55708">
            <w:pPr>
              <w:rPr>
                <w:rFonts w:eastAsiaTheme="minorEastAsia"/>
                <w:sz w:val="21"/>
                <w:szCs w:val="21"/>
                <w:lang w:eastAsia="zh-CN"/>
              </w:rPr>
            </w:pPr>
            <w:r>
              <w:rPr>
                <w:rFonts w:eastAsiaTheme="minorEastAsia" w:hint="eastAsia"/>
                <w:sz w:val="21"/>
                <w:szCs w:val="21"/>
                <w:lang w:eastAsia="zh-CN"/>
              </w:rPr>
              <w:t>（</w:t>
            </w:r>
            <w:r>
              <w:rPr>
                <w:rFonts w:eastAsiaTheme="minorEastAsia" w:hint="eastAsia"/>
                <w:sz w:val="21"/>
                <w:szCs w:val="21"/>
                <w:lang w:eastAsia="zh-CN"/>
              </w:rPr>
              <w:t>1</w:t>
            </w:r>
            <w:r>
              <w:rPr>
                <w:rFonts w:eastAsiaTheme="minorEastAsia" w:hint="eastAsia"/>
                <w:sz w:val="21"/>
                <w:szCs w:val="21"/>
                <w:lang w:eastAsia="zh-CN"/>
              </w:rPr>
              <w:t>）</w:t>
            </w:r>
            <w:r w:rsidR="00D55708" w:rsidRPr="00D55708">
              <w:rPr>
                <w:rFonts w:eastAsiaTheme="minorEastAsia"/>
                <w:sz w:val="21"/>
                <w:szCs w:val="21"/>
                <w:lang w:eastAsia="zh-CN"/>
              </w:rPr>
              <w:t>动力学数据的处理方法，根据动力学方程求出相应的参数值</w:t>
            </w:r>
            <w:r>
              <w:rPr>
                <w:rFonts w:eastAsiaTheme="minorEastAsia" w:hint="eastAsia"/>
                <w:sz w:val="21"/>
                <w:szCs w:val="21"/>
                <w:lang w:eastAsia="zh-CN"/>
              </w:rPr>
              <w:t>；（</w:t>
            </w:r>
            <w:r>
              <w:rPr>
                <w:rFonts w:eastAsiaTheme="minorEastAsia" w:hint="eastAsia"/>
                <w:sz w:val="21"/>
                <w:szCs w:val="21"/>
                <w:lang w:eastAsia="zh-CN"/>
              </w:rPr>
              <w:t>2</w:t>
            </w:r>
            <w:r>
              <w:rPr>
                <w:rFonts w:eastAsiaTheme="minorEastAsia" w:hint="eastAsia"/>
                <w:sz w:val="21"/>
                <w:szCs w:val="21"/>
                <w:lang w:eastAsia="zh-CN"/>
              </w:rPr>
              <w:t>）</w:t>
            </w:r>
            <w:r w:rsidR="00D55708" w:rsidRPr="00D55708">
              <w:rPr>
                <w:rFonts w:eastAsiaTheme="minorEastAsia"/>
                <w:sz w:val="21"/>
                <w:szCs w:val="21"/>
                <w:lang w:eastAsia="zh-CN"/>
              </w:rPr>
              <w:t>内循环式无梯度反应器的特点，提高自己的实验技能。</w:t>
            </w:r>
          </w:p>
        </w:tc>
        <w:tc>
          <w:tcPr>
            <w:tcW w:w="1559" w:type="dxa"/>
            <w:gridSpan w:val="2"/>
            <w:vAlign w:val="center"/>
          </w:tcPr>
          <w:p w:rsidR="00D55708" w:rsidRPr="002E27E1" w:rsidRDefault="00D55708" w:rsidP="00D55708">
            <w:pPr>
              <w:spacing w:after="0" w:line="0" w:lineRule="atLeast"/>
              <w:jc w:val="center"/>
              <w:rPr>
                <w:rFonts w:ascii="宋体" w:eastAsia="宋体" w:hAnsi="宋体"/>
                <w:sz w:val="21"/>
                <w:szCs w:val="21"/>
                <w:lang w:eastAsia="zh-CN"/>
              </w:rPr>
            </w:pPr>
            <w:r w:rsidRPr="00D55708">
              <w:rPr>
                <w:rFonts w:ascii="宋体" w:eastAsia="宋体" w:hAnsi="宋体" w:hint="eastAsia"/>
                <w:sz w:val="21"/>
                <w:szCs w:val="21"/>
                <w:lang w:eastAsia="zh-CN"/>
              </w:rPr>
              <w:t>综合</w:t>
            </w:r>
          </w:p>
        </w:tc>
        <w:tc>
          <w:tcPr>
            <w:tcW w:w="773" w:type="dxa"/>
            <w:vAlign w:val="center"/>
          </w:tcPr>
          <w:p w:rsidR="00D55708" w:rsidRDefault="00D55708" w:rsidP="00D55708">
            <w:pPr>
              <w:jc w:val="center"/>
            </w:pPr>
            <w:r w:rsidRPr="00B908D5">
              <w:rPr>
                <w:rFonts w:ascii="宋体" w:eastAsia="宋体" w:hAnsi="宋体" w:hint="eastAsia"/>
                <w:sz w:val="21"/>
                <w:szCs w:val="21"/>
                <w:lang w:eastAsia="zh-CN"/>
              </w:rPr>
              <w:t>实验</w:t>
            </w:r>
          </w:p>
        </w:tc>
      </w:tr>
      <w:tr w:rsidR="00D55708" w:rsidRPr="002E27E1" w:rsidTr="00950DBD">
        <w:trPr>
          <w:trHeight w:val="340"/>
          <w:jc w:val="center"/>
        </w:trPr>
        <w:tc>
          <w:tcPr>
            <w:tcW w:w="440" w:type="dxa"/>
            <w:vAlign w:val="center"/>
          </w:tcPr>
          <w:p w:rsidR="00D55708" w:rsidRPr="00C01A54" w:rsidRDefault="00D55708" w:rsidP="00D55708">
            <w:pPr>
              <w:jc w:val="center"/>
              <w:rPr>
                <w:rFonts w:eastAsiaTheme="minorEastAsia"/>
                <w:sz w:val="21"/>
                <w:szCs w:val="21"/>
              </w:rPr>
            </w:pPr>
            <w:r w:rsidRPr="00C01A54">
              <w:rPr>
                <w:rFonts w:eastAsiaTheme="minorEastAsia"/>
                <w:sz w:val="21"/>
                <w:szCs w:val="21"/>
              </w:rPr>
              <w:t>1</w:t>
            </w:r>
            <w:r w:rsidR="00A17B0A">
              <w:rPr>
                <w:rFonts w:eastAsiaTheme="minorEastAsia"/>
                <w:sz w:val="21"/>
                <w:szCs w:val="21"/>
              </w:rPr>
              <w:t>1</w:t>
            </w:r>
          </w:p>
        </w:tc>
        <w:tc>
          <w:tcPr>
            <w:tcW w:w="2093" w:type="dxa"/>
            <w:gridSpan w:val="2"/>
            <w:vAlign w:val="center"/>
          </w:tcPr>
          <w:p w:rsidR="00D55708" w:rsidRPr="00C01A54" w:rsidRDefault="00D55708" w:rsidP="00D55708">
            <w:pPr>
              <w:rPr>
                <w:rFonts w:eastAsiaTheme="minorEastAsia"/>
                <w:sz w:val="21"/>
                <w:szCs w:val="21"/>
                <w:lang w:eastAsia="zh-CN"/>
              </w:rPr>
            </w:pPr>
            <w:r w:rsidRPr="00C01A54">
              <w:rPr>
                <w:rFonts w:eastAsiaTheme="minorEastAsia"/>
                <w:sz w:val="21"/>
                <w:szCs w:val="21"/>
                <w:lang w:eastAsia="zh-CN"/>
              </w:rPr>
              <w:t>乙苯脱氢制苯乙烯实验</w:t>
            </w:r>
          </w:p>
        </w:tc>
        <w:tc>
          <w:tcPr>
            <w:tcW w:w="466" w:type="dxa"/>
            <w:vAlign w:val="center"/>
          </w:tcPr>
          <w:p w:rsidR="00D55708" w:rsidRPr="0047243E" w:rsidRDefault="00D55708" w:rsidP="00D55708">
            <w:pPr>
              <w:jc w:val="center"/>
            </w:pPr>
            <w:r w:rsidRPr="0047243E">
              <w:t>4</w:t>
            </w:r>
          </w:p>
        </w:tc>
        <w:tc>
          <w:tcPr>
            <w:tcW w:w="4070" w:type="dxa"/>
            <w:gridSpan w:val="3"/>
            <w:vAlign w:val="center"/>
          </w:tcPr>
          <w:p w:rsidR="00D55708" w:rsidRPr="00D55708" w:rsidRDefault="0015178D" w:rsidP="00D55708">
            <w:pPr>
              <w:rPr>
                <w:rFonts w:eastAsiaTheme="minorEastAsia"/>
                <w:sz w:val="21"/>
                <w:szCs w:val="21"/>
                <w:lang w:eastAsia="zh-CN"/>
              </w:rPr>
            </w:pPr>
            <w:r>
              <w:rPr>
                <w:rFonts w:eastAsiaTheme="minorEastAsia" w:hint="eastAsia"/>
                <w:sz w:val="21"/>
                <w:szCs w:val="21"/>
                <w:lang w:eastAsia="zh-CN"/>
              </w:rPr>
              <w:t>（</w:t>
            </w:r>
            <w:r>
              <w:rPr>
                <w:rFonts w:eastAsiaTheme="minorEastAsia" w:hint="eastAsia"/>
                <w:sz w:val="21"/>
                <w:szCs w:val="21"/>
                <w:lang w:eastAsia="zh-CN"/>
              </w:rPr>
              <w:t>1</w:t>
            </w:r>
            <w:r>
              <w:rPr>
                <w:rFonts w:eastAsiaTheme="minorEastAsia" w:hint="eastAsia"/>
                <w:sz w:val="21"/>
                <w:szCs w:val="21"/>
                <w:lang w:eastAsia="zh-CN"/>
              </w:rPr>
              <w:t>）</w:t>
            </w:r>
            <w:r w:rsidR="00D55708" w:rsidRPr="00D55708">
              <w:rPr>
                <w:rFonts w:eastAsiaTheme="minorEastAsia"/>
                <w:sz w:val="21"/>
                <w:szCs w:val="21"/>
                <w:lang w:eastAsia="zh-CN"/>
              </w:rPr>
              <w:t>乙苯脱氢制苯乙烯的转化率、选择性、收率与反应温度的关系</w:t>
            </w:r>
            <w:r>
              <w:rPr>
                <w:rFonts w:eastAsiaTheme="minorEastAsia" w:hint="eastAsia"/>
                <w:sz w:val="21"/>
                <w:szCs w:val="21"/>
                <w:lang w:eastAsia="zh-CN"/>
              </w:rPr>
              <w:t>，</w:t>
            </w:r>
            <w:r w:rsidR="00D55708" w:rsidRPr="00D55708">
              <w:rPr>
                <w:rFonts w:eastAsiaTheme="minorEastAsia"/>
                <w:sz w:val="21"/>
                <w:szCs w:val="21"/>
                <w:lang w:eastAsia="zh-CN"/>
              </w:rPr>
              <w:t>找出最适宜的反应温度区域</w:t>
            </w:r>
            <w:r>
              <w:rPr>
                <w:rFonts w:eastAsiaTheme="minorEastAsia" w:hint="eastAsia"/>
                <w:sz w:val="21"/>
                <w:szCs w:val="21"/>
                <w:lang w:eastAsia="zh-CN"/>
              </w:rPr>
              <w:t>；（</w:t>
            </w:r>
            <w:r>
              <w:rPr>
                <w:rFonts w:eastAsiaTheme="minorEastAsia"/>
                <w:sz w:val="21"/>
                <w:szCs w:val="21"/>
                <w:lang w:eastAsia="zh-CN"/>
              </w:rPr>
              <w:t>2</w:t>
            </w:r>
            <w:r>
              <w:rPr>
                <w:rFonts w:eastAsiaTheme="minorEastAsia" w:hint="eastAsia"/>
                <w:sz w:val="21"/>
                <w:szCs w:val="21"/>
                <w:lang w:eastAsia="zh-CN"/>
              </w:rPr>
              <w:t>）</w:t>
            </w:r>
            <w:r w:rsidR="00D55708" w:rsidRPr="00D55708">
              <w:rPr>
                <w:rFonts w:eastAsiaTheme="minorEastAsia"/>
                <w:sz w:val="21"/>
                <w:szCs w:val="21"/>
                <w:lang w:eastAsia="zh-CN"/>
              </w:rPr>
              <w:t>了解气相色谱分析方法。</w:t>
            </w:r>
          </w:p>
        </w:tc>
        <w:tc>
          <w:tcPr>
            <w:tcW w:w="1559" w:type="dxa"/>
            <w:gridSpan w:val="2"/>
            <w:vAlign w:val="center"/>
          </w:tcPr>
          <w:p w:rsidR="00D55708" w:rsidRPr="002E27E1" w:rsidRDefault="00D55708" w:rsidP="00D55708">
            <w:pPr>
              <w:spacing w:after="0" w:line="0" w:lineRule="atLeast"/>
              <w:jc w:val="center"/>
              <w:rPr>
                <w:rFonts w:ascii="宋体" w:eastAsia="宋体" w:hAnsi="宋体"/>
                <w:sz w:val="21"/>
                <w:szCs w:val="21"/>
                <w:lang w:eastAsia="zh-CN"/>
              </w:rPr>
            </w:pPr>
            <w:r w:rsidRPr="00D55708">
              <w:rPr>
                <w:rFonts w:ascii="宋体" w:eastAsia="宋体" w:hAnsi="宋体" w:hint="eastAsia"/>
                <w:sz w:val="21"/>
                <w:szCs w:val="21"/>
                <w:lang w:eastAsia="zh-CN"/>
              </w:rPr>
              <w:t>综合</w:t>
            </w:r>
          </w:p>
        </w:tc>
        <w:tc>
          <w:tcPr>
            <w:tcW w:w="773" w:type="dxa"/>
            <w:vAlign w:val="center"/>
          </w:tcPr>
          <w:p w:rsidR="00D55708" w:rsidRDefault="00D55708" w:rsidP="00D55708">
            <w:pPr>
              <w:jc w:val="center"/>
            </w:pPr>
            <w:r w:rsidRPr="00B908D5">
              <w:rPr>
                <w:rFonts w:ascii="宋体" w:eastAsia="宋体" w:hAnsi="宋体" w:hint="eastAsia"/>
                <w:sz w:val="21"/>
                <w:szCs w:val="21"/>
                <w:lang w:eastAsia="zh-CN"/>
              </w:rPr>
              <w:t>实验</w:t>
            </w:r>
          </w:p>
        </w:tc>
      </w:tr>
      <w:tr w:rsidR="00D55708" w:rsidRPr="002E27E1" w:rsidTr="00950DBD">
        <w:trPr>
          <w:trHeight w:val="340"/>
          <w:jc w:val="center"/>
        </w:trPr>
        <w:tc>
          <w:tcPr>
            <w:tcW w:w="440" w:type="dxa"/>
            <w:vAlign w:val="center"/>
          </w:tcPr>
          <w:p w:rsidR="00D55708" w:rsidRPr="00C01A54" w:rsidRDefault="00D55708" w:rsidP="00D55708">
            <w:pPr>
              <w:jc w:val="center"/>
              <w:rPr>
                <w:rFonts w:eastAsiaTheme="minorEastAsia"/>
                <w:sz w:val="21"/>
                <w:szCs w:val="21"/>
              </w:rPr>
            </w:pPr>
            <w:r w:rsidRPr="00C01A54">
              <w:rPr>
                <w:rFonts w:eastAsiaTheme="minorEastAsia"/>
                <w:sz w:val="21"/>
                <w:szCs w:val="21"/>
              </w:rPr>
              <w:t>1</w:t>
            </w:r>
            <w:r w:rsidR="00A17B0A">
              <w:rPr>
                <w:rFonts w:eastAsiaTheme="minorEastAsia"/>
                <w:sz w:val="21"/>
                <w:szCs w:val="21"/>
              </w:rPr>
              <w:t>2</w:t>
            </w:r>
          </w:p>
        </w:tc>
        <w:tc>
          <w:tcPr>
            <w:tcW w:w="2093" w:type="dxa"/>
            <w:gridSpan w:val="2"/>
            <w:vAlign w:val="center"/>
          </w:tcPr>
          <w:p w:rsidR="00D55708" w:rsidRPr="00C01A54" w:rsidRDefault="00D55708" w:rsidP="00D55708">
            <w:pPr>
              <w:rPr>
                <w:rFonts w:eastAsiaTheme="minorEastAsia"/>
                <w:sz w:val="21"/>
                <w:szCs w:val="21"/>
                <w:lang w:eastAsia="zh-CN"/>
              </w:rPr>
            </w:pPr>
            <w:r w:rsidRPr="00C01A54">
              <w:rPr>
                <w:rFonts w:eastAsiaTheme="minorEastAsia"/>
                <w:sz w:val="21"/>
                <w:szCs w:val="21"/>
                <w:lang w:eastAsia="zh-CN"/>
              </w:rPr>
              <w:t>一氧化碳中温</w:t>
            </w:r>
            <w:r w:rsidRPr="00C01A54">
              <w:rPr>
                <w:rFonts w:eastAsiaTheme="minorEastAsia"/>
                <w:sz w:val="21"/>
                <w:szCs w:val="21"/>
                <w:lang w:eastAsia="zh-CN"/>
              </w:rPr>
              <w:t>-</w:t>
            </w:r>
            <w:r w:rsidRPr="00C01A54">
              <w:rPr>
                <w:rFonts w:eastAsiaTheme="minorEastAsia"/>
                <w:sz w:val="21"/>
                <w:szCs w:val="21"/>
                <w:lang w:eastAsia="zh-CN"/>
              </w:rPr>
              <w:t>低温串联变换反应</w:t>
            </w:r>
          </w:p>
        </w:tc>
        <w:tc>
          <w:tcPr>
            <w:tcW w:w="466" w:type="dxa"/>
            <w:vAlign w:val="center"/>
          </w:tcPr>
          <w:p w:rsidR="00D55708" w:rsidRPr="0047243E" w:rsidRDefault="00D55708" w:rsidP="00D55708">
            <w:pPr>
              <w:jc w:val="center"/>
            </w:pPr>
            <w:r w:rsidRPr="0047243E">
              <w:t>4</w:t>
            </w:r>
          </w:p>
        </w:tc>
        <w:tc>
          <w:tcPr>
            <w:tcW w:w="4070" w:type="dxa"/>
            <w:gridSpan w:val="3"/>
            <w:vAlign w:val="center"/>
          </w:tcPr>
          <w:p w:rsidR="00D55708" w:rsidRPr="00D55708" w:rsidRDefault="007705B6" w:rsidP="00D55708">
            <w:pPr>
              <w:rPr>
                <w:rFonts w:eastAsiaTheme="minorEastAsia"/>
                <w:sz w:val="21"/>
                <w:szCs w:val="21"/>
                <w:lang w:eastAsia="zh-CN"/>
              </w:rPr>
            </w:pPr>
            <w:r>
              <w:rPr>
                <w:rFonts w:eastAsiaTheme="minorEastAsia" w:hint="eastAsia"/>
                <w:sz w:val="21"/>
                <w:szCs w:val="21"/>
                <w:lang w:eastAsia="zh-CN"/>
              </w:rPr>
              <w:t>（</w:t>
            </w:r>
            <w:r>
              <w:rPr>
                <w:rFonts w:eastAsiaTheme="minorEastAsia" w:hint="eastAsia"/>
                <w:sz w:val="21"/>
                <w:szCs w:val="21"/>
                <w:lang w:eastAsia="zh-CN"/>
              </w:rPr>
              <w:t>1</w:t>
            </w:r>
            <w:r>
              <w:rPr>
                <w:rFonts w:eastAsiaTheme="minorEastAsia" w:hint="eastAsia"/>
                <w:sz w:val="21"/>
                <w:szCs w:val="21"/>
                <w:lang w:eastAsia="zh-CN"/>
              </w:rPr>
              <w:t>）</w:t>
            </w:r>
            <w:r w:rsidR="00D55708" w:rsidRPr="00D55708">
              <w:rPr>
                <w:rFonts w:eastAsiaTheme="minorEastAsia"/>
                <w:sz w:val="21"/>
                <w:szCs w:val="21"/>
                <w:lang w:eastAsia="zh-CN"/>
              </w:rPr>
              <w:t>气固相催化反应动力学实验研究方法及催化剂活性的评比方法；</w:t>
            </w:r>
            <w:r>
              <w:rPr>
                <w:rFonts w:eastAsiaTheme="minorEastAsia" w:hint="eastAsia"/>
                <w:sz w:val="21"/>
                <w:szCs w:val="21"/>
                <w:lang w:eastAsia="zh-CN"/>
              </w:rPr>
              <w:t>（</w:t>
            </w:r>
            <w:r>
              <w:rPr>
                <w:rFonts w:eastAsiaTheme="minorEastAsia" w:hint="eastAsia"/>
                <w:sz w:val="21"/>
                <w:szCs w:val="21"/>
                <w:lang w:eastAsia="zh-CN"/>
              </w:rPr>
              <w:t>2</w:t>
            </w:r>
            <w:r>
              <w:rPr>
                <w:rFonts w:eastAsiaTheme="minorEastAsia" w:hint="eastAsia"/>
                <w:sz w:val="21"/>
                <w:szCs w:val="21"/>
                <w:lang w:eastAsia="zh-CN"/>
              </w:rPr>
              <w:t>）</w:t>
            </w:r>
            <w:r w:rsidR="00D55708" w:rsidRPr="00D55708">
              <w:rPr>
                <w:rFonts w:eastAsiaTheme="minorEastAsia"/>
                <w:sz w:val="21"/>
                <w:szCs w:val="21"/>
                <w:lang w:eastAsia="zh-CN"/>
              </w:rPr>
              <w:t>获得两种催化剂上变换反应的速率常数与活化能。</w:t>
            </w:r>
          </w:p>
        </w:tc>
        <w:tc>
          <w:tcPr>
            <w:tcW w:w="1559" w:type="dxa"/>
            <w:gridSpan w:val="2"/>
            <w:vAlign w:val="center"/>
          </w:tcPr>
          <w:p w:rsidR="00D55708" w:rsidRPr="002E27E1" w:rsidRDefault="00D55708" w:rsidP="00D55708">
            <w:pPr>
              <w:spacing w:after="0" w:line="0" w:lineRule="atLeast"/>
              <w:jc w:val="center"/>
              <w:rPr>
                <w:rFonts w:ascii="宋体" w:eastAsia="宋体" w:hAnsi="宋体"/>
                <w:sz w:val="21"/>
                <w:szCs w:val="21"/>
                <w:lang w:eastAsia="zh-CN"/>
              </w:rPr>
            </w:pPr>
            <w:r w:rsidRPr="00D55708">
              <w:rPr>
                <w:rFonts w:ascii="宋体" w:eastAsia="宋体" w:hAnsi="宋体" w:hint="eastAsia"/>
                <w:sz w:val="21"/>
                <w:szCs w:val="21"/>
                <w:lang w:eastAsia="zh-CN"/>
              </w:rPr>
              <w:t>综合</w:t>
            </w:r>
          </w:p>
        </w:tc>
        <w:tc>
          <w:tcPr>
            <w:tcW w:w="773" w:type="dxa"/>
            <w:vAlign w:val="center"/>
          </w:tcPr>
          <w:p w:rsidR="00D55708" w:rsidRDefault="00D55708" w:rsidP="00D55708">
            <w:pPr>
              <w:jc w:val="center"/>
            </w:pPr>
            <w:r w:rsidRPr="00B908D5">
              <w:rPr>
                <w:rFonts w:ascii="宋体" w:eastAsia="宋体" w:hAnsi="宋体" w:hint="eastAsia"/>
                <w:sz w:val="21"/>
                <w:szCs w:val="21"/>
                <w:lang w:eastAsia="zh-CN"/>
              </w:rPr>
              <w:t>实验</w:t>
            </w:r>
          </w:p>
        </w:tc>
        <w:bookmarkStart w:id="0" w:name="_GoBack"/>
        <w:bookmarkEnd w:id="0"/>
      </w:tr>
      <w:tr w:rsidR="00D55708" w:rsidRPr="002E27E1" w:rsidTr="00950DBD">
        <w:trPr>
          <w:trHeight w:val="340"/>
          <w:jc w:val="center"/>
        </w:trPr>
        <w:tc>
          <w:tcPr>
            <w:tcW w:w="440" w:type="dxa"/>
            <w:vAlign w:val="center"/>
          </w:tcPr>
          <w:p w:rsidR="00D55708" w:rsidRPr="00C01A54" w:rsidRDefault="00D55708" w:rsidP="00D55708">
            <w:pPr>
              <w:jc w:val="center"/>
              <w:rPr>
                <w:rFonts w:eastAsiaTheme="minorEastAsia"/>
                <w:sz w:val="21"/>
                <w:szCs w:val="21"/>
              </w:rPr>
            </w:pPr>
            <w:r w:rsidRPr="00C01A54">
              <w:rPr>
                <w:rFonts w:eastAsiaTheme="minorEastAsia"/>
                <w:sz w:val="21"/>
                <w:szCs w:val="21"/>
              </w:rPr>
              <w:t>1</w:t>
            </w:r>
            <w:r w:rsidR="00A17B0A">
              <w:rPr>
                <w:rFonts w:eastAsiaTheme="minorEastAsia"/>
                <w:sz w:val="21"/>
                <w:szCs w:val="21"/>
              </w:rPr>
              <w:t>3</w:t>
            </w:r>
          </w:p>
        </w:tc>
        <w:tc>
          <w:tcPr>
            <w:tcW w:w="2093" w:type="dxa"/>
            <w:gridSpan w:val="2"/>
            <w:vAlign w:val="center"/>
          </w:tcPr>
          <w:p w:rsidR="00D55708" w:rsidRPr="00C01A54" w:rsidRDefault="00D55708" w:rsidP="00D55708">
            <w:pPr>
              <w:rPr>
                <w:rFonts w:eastAsiaTheme="minorEastAsia"/>
                <w:sz w:val="21"/>
                <w:szCs w:val="21"/>
                <w:lang w:eastAsia="zh-CN"/>
              </w:rPr>
            </w:pPr>
            <w:r w:rsidRPr="00C01A54">
              <w:rPr>
                <w:rFonts w:eastAsiaTheme="minorEastAsia"/>
                <w:sz w:val="21"/>
                <w:szCs w:val="21"/>
                <w:lang w:eastAsia="zh-CN"/>
              </w:rPr>
              <w:t>中空纤维超过滤膜分离实验</w:t>
            </w:r>
          </w:p>
        </w:tc>
        <w:tc>
          <w:tcPr>
            <w:tcW w:w="466" w:type="dxa"/>
            <w:vAlign w:val="center"/>
          </w:tcPr>
          <w:p w:rsidR="00D55708" w:rsidRPr="0047243E" w:rsidRDefault="00D55708" w:rsidP="00D55708">
            <w:pPr>
              <w:jc w:val="center"/>
            </w:pPr>
            <w:r w:rsidRPr="0047243E">
              <w:t>4</w:t>
            </w:r>
          </w:p>
        </w:tc>
        <w:tc>
          <w:tcPr>
            <w:tcW w:w="4070" w:type="dxa"/>
            <w:gridSpan w:val="3"/>
            <w:vAlign w:val="center"/>
          </w:tcPr>
          <w:p w:rsidR="00D55708" w:rsidRPr="00D55708" w:rsidRDefault="007705B6" w:rsidP="00D55708">
            <w:pPr>
              <w:rPr>
                <w:rFonts w:eastAsiaTheme="minorEastAsia"/>
                <w:sz w:val="21"/>
                <w:szCs w:val="21"/>
                <w:lang w:eastAsia="zh-CN"/>
              </w:rPr>
            </w:pPr>
            <w:r>
              <w:rPr>
                <w:rFonts w:eastAsiaTheme="minorEastAsia" w:hint="eastAsia"/>
                <w:sz w:val="21"/>
                <w:szCs w:val="21"/>
                <w:lang w:eastAsia="zh-CN"/>
              </w:rPr>
              <w:t>（</w:t>
            </w:r>
            <w:r>
              <w:rPr>
                <w:rFonts w:eastAsiaTheme="minorEastAsia" w:hint="eastAsia"/>
                <w:sz w:val="21"/>
                <w:szCs w:val="21"/>
                <w:lang w:eastAsia="zh-CN"/>
              </w:rPr>
              <w:t>1</w:t>
            </w:r>
            <w:r>
              <w:rPr>
                <w:rFonts w:eastAsiaTheme="minorEastAsia" w:hint="eastAsia"/>
                <w:sz w:val="21"/>
                <w:szCs w:val="21"/>
                <w:lang w:eastAsia="zh-CN"/>
              </w:rPr>
              <w:t>）</w:t>
            </w:r>
            <w:r w:rsidR="00D55708" w:rsidRPr="00D55708">
              <w:rPr>
                <w:rFonts w:eastAsiaTheme="minorEastAsia"/>
                <w:sz w:val="21"/>
                <w:szCs w:val="21"/>
                <w:lang w:eastAsia="zh-CN"/>
              </w:rPr>
              <w:t>熟悉超过滤膜分离的工艺过程</w:t>
            </w:r>
            <w:r>
              <w:rPr>
                <w:rFonts w:eastAsiaTheme="minorEastAsia" w:hint="eastAsia"/>
                <w:sz w:val="21"/>
                <w:szCs w:val="21"/>
                <w:lang w:eastAsia="zh-CN"/>
              </w:rPr>
              <w:t>；（</w:t>
            </w:r>
            <w:r>
              <w:rPr>
                <w:rFonts w:eastAsiaTheme="minorEastAsia" w:hint="eastAsia"/>
                <w:sz w:val="21"/>
                <w:szCs w:val="21"/>
                <w:lang w:eastAsia="zh-CN"/>
              </w:rPr>
              <w:t>2</w:t>
            </w:r>
            <w:r>
              <w:rPr>
                <w:rFonts w:eastAsiaTheme="minorEastAsia" w:hint="eastAsia"/>
                <w:sz w:val="21"/>
                <w:szCs w:val="21"/>
                <w:lang w:eastAsia="zh-CN"/>
              </w:rPr>
              <w:t>）</w:t>
            </w:r>
            <w:r w:rsidR="00D55708" w:rsidRPr="00D55708">
              <w:rPr>
                <w:rFonts w:eastAsiaTheme="minorEastAsia"/>
                <w:sz w:val="21"/>
                <w:szCs w:val="21"/>
                <w:lang w:eastAsia="zh-CN"/>
              </w:rPr>
              <w:t>膜分离技术的特点，培养膜分离的实验操作技能。</w:t>
            </w:r>
          </w:p>
        </w:tc>
        <w:tc>
          <w:tcPr>
            <w:tcW w:w="1559" w:type="dxa"/>
            <w:gridSpan w:val="2"/>
            <w:vAlign w:val="center"/>
          </w:tcPr>
          <w:p w:rsidR="00D55708" w:rsidRPr="002E27E1" w:rsidRDefault="00D55708" w:rsidP="00D55708">
            <w:pPr>
              <w:spacing w:after="0" w:line="0" w:lineRule="atLeast"/>
              <w:jc w:val="center"/>
              <w:rPr>
                <w:rFonts w:ascii="宋体" w:eastAsia="宋体" w:hAnsi="宋体"/>
                <w:sz w:val="21"/>
                <w:szCs w:val="21"/>
                <w:lang w:eastAsia="zh-CN"/>
              </w:rPr>
            </w:pPr>
            <w:r w:rsidRPr="00D55708">
              <w:rPr>
                <w:rFonts w:ascii="宋体" w:eastAsia="宋体" w:hAnsi="宋体" w:hint="eastAsia"/>
                <w:sz w:val="21"/>
                <w:szCs w:val="21"/>
                <w:lang w:eastAsia="zh-CN"/>
              </w:rPr>
              <w:t>综合</w:t>
            </w:r>
          </w:p>
        </w:tc>
        <w:tc>
          <w:tcPr>
            <w:tcW w:w="773" w:type="dxa"/>
            <w:vAlign w:val="center"/>
          </w:tcPr>
          <w:p w:rsidR="00D55708" w:rsidRDefault="00D55708" w:rsidP="00D55708">
            <w:pPr>
              <w:jc w:val="center"/>
            </w:pPr>
            <w:r w:rsidRPr="00B908D5">
              <w:rPr>
                <w:rFonts w:ascii="宋体" w:eastAsia="宋体" w:hAnsi="宋体" w:hint="eastAsia"/>
                <w:sz w:val="21"/>
                <w:szCs w:val="21"/>
                <w:lang w:eastAsia="zh-CN"/>
              </w:rPr>
              <w:t>实验</w:t>
            </w:r>
          </w:p>
        </w:tc>
      </w:tr>
      <w:tr w:rsidR="00D55708" w:rsidRPr="002E27E1" w:rsidTr="00950DBD">
        <w:trPr>
          <w:trHeight w:val="340"/>
          <w:jc w:val="center"/>
        </w:trPr>
        <w:tc>
          <w:tcPr>
            <w:tcW w:w="440" w:type="dxa"/>
            <w:vAlign w:val="center"/>
          </w:tcPr>
          <w:p w:rsidR="00D55708" w:rsidRPr="00C01A54" w:rsidRDefault="00D55708" w:rsidP="00D55708">
            <w:pPr>
              <w:jc w:val="center"/>
              <w:rPr>
                <w:rFonts w:eastAsiaTheme="minorEastAsia"/>
                <w:sz w:val="21"/>
                <w:szCs w:val="21"/>
              </w:rPr>
            </w:pPr>
            <w:r w:rsidRPr="00C01A54">
              <w:rPr>
                <w:rFonts w:eastAsiaTheme="minorEastAsia"/>
                <w:sz w:val="21"/>
                <w:szCs w:val="21"/>
              </w:rPr>
              <w:t>1</w:t>
            </w:r>
            <w:r w:rsidR="00A17B0A">
              <w:rPr>
                <w:rFonts w:eastAsiaTheme="minorEastAsia"/>
                <w:sz w:val="21"/>
                <w:szCs w:val="21"/>
              </w:rPr>
              <w:t>4</w:t>
            </w:r>
          </w:p>
        </w:tc>
        <w:tc>
          <w:tcPr>
            <w:tcW w:w="2093" w:type="dxa"/>
            <w:gridSpan w:val="2"/>
            <w:vAlign w:val="center"/>
          </w:tcPr>
          <w:p w:rsidR="00D55708" w:rsidRPr="00C01A54" w:rsidRDefault="00D55708" w:rsidP="00D55708">
            <w:pPr>
              <w:rPr>
                <w:rFonts w:eastAsiaTheme="minorEastAsia"/>
                <w:sz w:val="21"/>
                <w:szCs w:val="21"/>
              </w:rPr>
            </w:pPr>
            <w:r w:rsidRPr="00C01A54">
              <w:rPr>
                <w:rFonts w:eastAsiaTheme="minorEastAsia"/>
                <w:sz w:val="21"/>
                <w:szCs w:val="21"/>
              </w:rPr>
              <w:t>反渗透制高纯水实验</w:t>
            </w:r>
          </w:p>
        </w:tc>
        <w:tc>
          <w:tcPr>
            <w:tcW w:w="466" w:type="dxa"/>
            <w:vAlign w:val="center"/>
          </w:tcPr>
          <w:p w:rsidR="00D55708" w:rsidRPr="0047243E" w:rsidRDefault="00A17B0A" w:rsidP="00D55708">
            <w:pPr>
              <w:jc w:val="center"/>
            </w:pPr>
            <w:r>
              <w:t>4</w:t>
            </w:r>
          </w:p>
        </w:tc>
        <w:tc>
          <w:tcPr>
            <w:tcW w:w="4070" w:type="dxa"/>
            <w:gridSpan w:val="3"/>
            <w:vAlign w:val="center"/>
          </w:tcPr>
          <w:p w:rsidR="00D55708" w:rsidRPr="00D55708" w:rsidRDefault="00750762" w:rsidP="00D55708">
            <w:pPr>
              <w:rPr>
                <w:rFonts w:eastAsiaTheme="minorEastAsia"/>
                <w:sz w:val="21"/>
                <w:szCs w:val="21"/>
                <w:lang w:eastAsia="zh-CN"/>
              </w:rPr>
            </w:pPr>
            <w:r>
              <w:rPr>
                <w:rFonts w:eastAsiaTheme="minorEastAsia" w:hint="eastAsia"/>
                <w:sz w:val="21"/>
                <w:szCs w:val="21"/>
                <w:lang w:eastAsia="zh-CN"/>
              </w:rPr>
              <w:t>（</w:t>
            </w:r>
            <w:r>
              <w:rPr>
                <w:rFonts w:eastAsiaTheme="minorEastAsia" w:hint="eastAsia"/>
                <w:sz w:val="21"/>
                <w:szCs w:val="21"/>
                <w:lang w:eastAsia="zh-CN"/>
              </w:rPr>
              <w:t>1</w:t>
            </w:r>
            <w:r>
              <w:rPr>
                <w:rFonts w:eastAsiaTheme="minorEastAsia" w:hint="eastAsia"/>
                <w:sz w:val="21"/>
                <w:szCs w:val="21"/>
                <w:lang w:eastAsia="zh-CN"/>
              </w:rPr>
              <w:t>）</w:t>
            </w:r>
            <w:r w:rsidR="00D55708" w:rsidRPr="00D55708">
              <w:rPr>
                <w:rFonts w:eastAsiaTheme="minorEastAsia"/>
                <w:sz w:val="21"/>
                <w:szCs w:val="21"/>
                <w:lang w:eastAsia="zh-CN"/>
              </w:rPr>
              <w:t>掌握反渗透膜分离的操作技能</w:t>
            </w:r>
            <w:r>
              <w:rPr>
                <w:rFonts w:eastAsiaTheme="minorEastAsia" w:hint="eastAsia"/>
                <w:sz w:val="21"/>
                <w:szCs w:val="21"/>
                <w:lang w:eastAsia="zh-CN"/>
              </w:rPr>
              <w:t>；（</w:t>
            </w:r>
            <w:r>
              <w:rPr>
                <w:rFonts w:eastAsiaTheme="minorEastAsia" w:hint="eastAsia"/>
                <w:sz w:val="21"/>
                <w:szCs w:val="21"/>
                <w:lang w:eastAsia="zh-CN"/>
              </w:rPr>
              <w:t>2</w:t>
            </w:r>
            <w:r>
              <w:rPr>
                <w:rFonts w:eastAsiaTheme="minorEastAsia" w:hint="eastAsia"/>
                <w:sz w:val="21"/>
                <w:szCs w:val="21"/>
                <w:lang w:eastAsia="zh-CN"/>
              </w:rPr>
              <w:t>）</w:t>
            </w:r>
            <w:r w:rsidR="00D55708" w:rsidRPr="00D55708">
              <w:rPr>
                <w:rFonts w:eastAsiaTheme="minorEastAsia"/>
                <w:sz w:val="21"/>
                <w:szCs w:val="21"/>
                <w:lang w:eastAsia="zh-CN"/>
              </w:rPr>
              <w:t>了解测定反渗透膜分离的主要工艺参数。</w:t>
            </w:r>
          </w:p>
        </w:tc>
        <w:tc>
          <w:tcPr>
            <w:tcW w:w="1559" w:type="dxa"/>
            <w:gridSpan w:val="2"/>
            <w:vAlign w:val="center"/>
          </w:tcPr>
          <w:p w:rsidR="00D55708" w:rsidRPr="002E27E1" w:rsidRDefault="00D55708" w:rsidP="00D55708">
            <w:pPr>
              <w:spacing w:after="0" w:line="0" w:lineRule="atLeast"/>
              <w:jc w:val="center"/>
              <w:rPr>
                <w:rFonts w:ascii="宋体" w:eastAsia="宋体" w:hAnsi="宋体"/>
                <w:sz w:val="21"/>
                <w:szCs w:val="21"/>
                <w:lang w:eastAsia="zh-CN"/>
              </w:rPr>
            </w:pPr>
            <w:r w:rsidRPr="00D55708">
              <w:rPr>
                <w:rFonts w:ascii="宋体" w:eastAsia="宋体" w:hAnsi="宋体" w:hint="eastAsia"/>
                <w:sz w:val="21"/>
                <w:szCs w:val="21"/>
                <w:lang w:eastAsia="zh-CN"/>
              </w:rPr>
              <w:t>综合</w:t>
            </w:r>
          </w:p>
        </w:tc>
        <w:tc>
          <w:tcPr>
            <w:tcW w:w="773" w:type="dxa"/>
            <w:vAlign w:val="center"/>
          </w:tcPr>
          <w:p w:rsidR="00D55708" w:rsidRDefault="00D55708" w:rsidP="00D55708">
            <w:pPr>
              <w:jc w:val="center"/>
            </w:pPr>
            <w:r w:rsidRPr="00B908D5">
              <w:rPr>
                <w:rFonts w:ascii="宋体" w:eastAsia="宋体" w:hAnsi="宋体" w:hint="eastAsia"/>
                <w:sz w:val="21"/>
                <w:szCs w:val="21"/>
                <w:lang w:eastAsia="zh-CN"/>
              </w:rPr>
              <w:t>实验</w:t>
            </w:r>
          </w:p>
        </w:tc>
      </w:tr>
      <w:tr w:rsidR="00D55708" w:rsidRPr="002E27E1" w:rsidTr="00950DBD">
        <w:trPr>
          <w:trHeight w:val="340"/>
          <w:jc w:val="center"/>
        </w:trPr>
        <w:tc>
          <w:tcPr>
            <w:tcW w:w="440" w:type="dxa"/>
            <w:vAlign w:val="center"/>
          </w:tcPr>
          <w:p w:rsidR="00D55708" w:rsidRPr="00C01A54" w:rsidRDefault="00D55708" w:rsidP="00D55708">
            <w:pPr>
              <w:jc w:val="center"/>
              <w:rPr>
                <w:rFonts w:eastAsiaTheme="minorEastAsia"/>
                <w:sz w:val="21"/>
                <w:szCs w:val="21"/>
              </w:rPr>
            </w:pPr>
            <w:r w:rsidRPr="00C01A54">
              <w:rPr>
                <w:rFonts w:eastAsiaTheme="minorEastAsia"/>
                <w:sz w:val="21"/>
                <w:szCs w:val="21"/>
              </w:rPr>
              <w:t>1</w:t>
            </w:r>
            <w:r w:rsidR="00A17B0A">
              <w:rPr>
                <w:rFonts w:eastAsiaTheme="minorEastAsia"/>
                <w:sz w:val="21"/>
                <w:szCs w:val="21"/>
              </w:rPr>
              <w:t>5</w:t>
            </w:r>
          </w:p>
        </w:tc>
        <w:tc>
          <w:tcPr>
            <w:tcW w:w="2093" w:type="dxa"/>
            <w:gridSpan w:val="2"/>
            <w:vAlign w:val="center"/>
          </w:tcPr>
          <w:p w:rsidR="00D55708" w:rsidRPr="00C01A54" w:rsidRDefault="00D55708" w:rsidP="00D55708">
            <w:pPr>
              <w:rPr>
                <w:rFonts w:eastAsiaTheme="minorEastAsia"/>
                <w:sz w:val="21"/>
                <w:szCs w:val="21"/>
                <w:lang w:eastAsia="zh-CN"/>
              </w:rPr>
            </w:pPr>
            <w:r w:rsidRPr="00C01A54">
              <w:rPr>
                <w:rFonts w:eastAsiaTheme="minorEastAsia"/>
                <w:sz w:val="21"/>
                <w:szCs w:val="21"/>
                <w:lang w:eastAsia="zh-CN"/>
              </w:rPr>
              <w:t>超临界</w:t>
            </w:r>
            <w:r w:rsidRPr="00C01A54">
              <w:rPr>
                <w:rFonts w:eastAsiaTheme="minorEastAsia"/>
                <w:sz w:val="21"/>
                <w:szCs w:val="21"/>
                <w:lang w:eastAsia="zh-CN"/>
              </w:rPr>
              <w:t>CO</w:t>
            </w:r>
            <w:r w:rsidRPr="00C01A54">
              <w:rPr>
                <w:rFonts w:eastAsiaTheme="minorEastAsia"/>
                <w:sz w:val="21"/>
                <w:szCs w:val="21"/>
                <w:vertAlign w:val="subscript"/>
                <w:lang w:eastAsia="zh-CN"/>
              </w:rPr>
              <w:t>2</w:t>
            </w:r>
            <w:r w:rsidRPr="00C01A54">
              <w:rPr>
                <w:rFonts w:eastAsiaTheme="minorEastAsia"/>
                <w:sz w:val="21"/>
                <w:szCs w:val="21"/>
                <w:lang w:eastAsia="zh-CN"/>
              </w:rPr>
              <w:t>萃取中药挥发性成分</w:t>
            </w:r>
          </w:p>
        </w:tc>
        <w:tc>
          <w:tcPr>
            <w:tcW w:w="466" w:type="dxa"/>
            <w:vAlign w:val="center"/>
          </w:tcPr>
          <w:p w:rsidR="00D55708" w:rsidRDefault="00D55708" w:rsidP="00D55708">
            <w:pPr>
              <w:jc w:val="center"/>
            </w:pPr>
            <w:r w:rsidRPr="0047243E">
              <w:t>4</w:t>
            </w:r>
          </w:p>
        </w:tc>
        <w:tc>
          <w:tcPr>
            <w:tcW w:w="4070" w:type="dxa"/>
            <w:gridSpan w:val="3"/>
            <w:vAlign w:val="center"/>
          </w:tcPr>
          <w:p w:rsidR="00D55708" w:rsidRPr="00D55708" w:rsidRDefault="00750762" w:rsidP="00D55708">
            <w:pPr>
              <w:rPr>
                <w:rFonts w:eastAsiaTheme="minorEastAsia"/>
                <w:sz w:val="21"/>
                <w:szCs w:val="21"/>
                <w:lang w:eastAsia="zh-CN"/>
              </w:rPr>
            </w:pPr>
            <w:r>
              <w:rPr>
                <w:rFonts w:eastAsiaTheme="minorEastAsia" w:hint="eastAsia"/>
                <w:sz w:val="21"/>
                <w:szCs w:val="21"/>
                <w:lang w:eastAsia="zh-CN"/>
              </w:rPr>
              <w:t>（</w:t>
            </w:r>
            <w:r>
              <w:rPr>
                <w:rFonts w:eastAsiaTheme="minorEastAsia" w:hint="eastAsia"/>
                <w:sz w:val="21"/>
                <w:szCs w:val="21"/>
                <w:lang w:eastAsia="zh-CN"/>
              </w:rPr>
              <w:t>1</w:t>
            </w:r>
            <w:r>
              <w:rPr>
                <w:rFonts w:eastAsiaTheme="minorEastAsia" w:hint="eastAsia"/>
                <w:sz w:val="21"/>
                <w:szCs w:val="21"/>
                <w:lang w:eastAsia="zh-CN"/>
              </w:rPr>
              <w:t>）</w:t>
            </w:r>
            <w:r w:rsidR="00D55708" w:rsidRPr="00D55708">
              <w:rPr>
                <w:rFonts w:eastAsiaTheme="minorEastAsia"/>
                <w:sz w:val="21"/>
                <w:szCs w:val="21"/>
                <w:lang w:eastAsia="zh-CN"/>
              </w:rPr>
              <w:t>超临界</w:t>
            </w:r>
            <w:r w:rsidR="00D55708" w:rsidRPr="00D55708">
              <w:rPr>
                <w:rFonts w:eastAsiaTheme="minorEastAsia"/>
                <w:sz w:val="21"/>
                <w:szCs w:val="21"/>
                <w:lang w:eastAsia="zh-CN"/>
              </w:rPr>
              <w:t>CO</w:t>
            </w:r>
            <w:r w:rsidR="00D55708" w:rsidRPr="00F91D7C">
              <w:rPr>
                <w:rFonts w:eastAsiaTheme="minorEastAsia"/>
                <w:sz w:val="21"/>
                <w:szCs w:val="21"/>
                <w:vertAlign w:val="subscript"/>
                <w:lang w:eastAsia="zh-CN"/>
              </w:rPr>
              <w:t>2</w:t>
            </w:r>
            <w:r w:rsidR="00D55708" w:rsidRPr="00D55708">
              <w:rPr>
                <w:rFonts w:eastAsiaTheme="minorEastAsia"/>
                <w:sz w:val="21"/>
                <w:szCs w:val="21"/>
                <w:lang w:eastAsia="zh-CN"/>
              </w:rPr>
              <w:t>萃取的原理和特点；</w:t>
            </w:r>
            <w:r>
              <w:rPr>
                <w:rFonts w:eastAsiaTheme="minorEastAsia" w:hint="eastAsia"/>
                <w:sz w:val="21"/>
                <w:szCs w:val="21"/>
                <w:lang w:eastAsia="zh-CN"/>
              </w:rPr>
              <w:t>（</w:t>
            </w:r>
            <w:r>
              <w:rPr>
                <w:rFonts w:eastAsiaTheme="minorEastAsia" w:hint="eastAsia"/>
                <w:sz w:val="21"/>
                <w:szCs w:val="21"/>
                <w:lang w:eastAsia="zh-CN"/>
              </w:rPr>
              <w:t>2</w:t>
            </w:r>
            <w:r>
              <w:rPr>
                <w:rFonts w:eastAsiaTheme="minorEastAsia" w:hint="eastAsia"/>
                <w:sz w:val="21"/>
                <w:szCs w:val="21"/>
                <w:lang w:eastAsia="zh-CN"/>
              </w:rPr>
              <w:t>）</w:t>
            </w:r>
            <w:r w:rsidR="00D55708" w:rsidRPr="00D55708">
              <w:rPr>
                <w:rFonts w:eastAsiaTheme="minorEastAsia"/>
                <w:sz w:val="21"/>
                <w:szCs w:val="21"/>
                <w:lang w:eastAsia="zh-CN"/>
              </w:rPr>
              <w:t>掌握超临界</w:t>
            </w:r>
            <w:r w:rsidR="00D55708" w:rsidRPr="00D55708">
              <w:rPr>
                <w:rFonts w:eastAsiaTheme="minorEastAsia"/>
                <w:sz w:val="21"/>
                <w:szCs w:val="21"/>
                <w:lang w:eastAsia="zh-CN"/>
              </w:rPr>
              <w:t>CO</w:t>
            </w:r>
            <w:r w:rsidR="00D55708" w:rsidRPr="00F91D7C">
              <w:rPr>
                <w:rFonts w:eastAsiaTheme="minorEastAsia"/>
                <w:sz w:val="21"/>
                <w:szCs w:val="21"/>
                <w:vertAlign w:val="subscript"/>
                <w:lang w:eastAsia="zh-CN"/>
              </w:rPr>
              <w:t>2</w:t>
            </w:r>
            <w:r w:rsidR="00D55708" w:rsidRPr="00D55708">
              <w:rPr>
                <w:rFonts w:eastAsiaTheme="minorEastAsia"/>
                <w:sz w:val="21"/>
                <w:szCs w:val="21"/>
                <w:lang w:eastAsia="zh-CN"/>
              </w:rPr>
              <w:t>萃取中药挥发性成分的操作方法。</w:t>
            </w:r>
          </w:p>
        </w:tc>
        <w:tc>
          <w:tcPr>
            <w:tcW w:w="1559" w:type="dxa"/>
            <w:gridSpan w:val="2"/>
            <w:vAlign w:val="center"/>
          </w:tcPr>
          <w:p w:rsidR="00D55708" w:rsidRPr="002E27E1" w:rsidRDefault="00D55708" w:rsidP="00D55708">
            <w:pPr>
              <w:spacing w:after="0" w:line="0" w:lineRule="atLeast"/>
              <w:jc w:val="center"/>
              <w:rPr>
                <w:rFonts w:ascii="宋体" w:eastAsia="宋体" w:hAnsi="宋体"/>
                <w:sz w:val="21"/>
                <w:szCs w:val="21"/>
                <w:lang w:eastAsia="zh-CN"/>
              </w:rPr>
            </w:pPr>
            <w:r w:rsidRPr="00D55708">
              <w:rPr>
                <w:rFonts w:ascii="宋体" w:eastAsia="宋体" w:hAnsi="宋体" w:hint="eastAsia"/>
                <w:sz w:val="21"/>
                <w:szCs w:val="21"/>
                <w:lang w:eastAsia="zh-CN"/>
              </w:rPr>
              <w:t>综合</w:t>
            </w:r>
          </w:p>
        </w:tc>
        <w:tc>
          <w:tcPr>
            <w:tcW w:w="773" w:type="dxa"/>
            <w:vAlign w:val="center"/>
          </w:tcPr>
          <w:p w:rsidR="00D55708" w:rsidRDefault="00D55708" w:rsidP="00D55708">
            <w:pPr>
              <w:jc w:val="center"/>
            </w:pPr>
            <w:r w:rsidRPr="00B908D5">
              <w:rPr>
                <w:rFonts w:ascii="宋体" w:eastAsia="宋体" w:hAnsi="宋体" w:hint="eastAsia"/>
                <w:sz w:val="21"/>
                <w:szCs w:val="21"/>
                <w:lang w:eastAsia="zh-CN"/>
              </w:rPr>
              <w:t>实验</w:t>
            </w:r>
          </w:p>
        </w:tc>
      </w:tr>
      <w:tr w:rsidR="0041346F" w:rsidRPr="002E27E1" w:rsidTr="00950DBD">
        <w:trPr>
          <w:trHeight w:val="340"/>
          <w:jc w:val="center"/>
        </w:trPr>
        <w:tc>
          <w:tcPr>
            <w:tcW w:w="440" w:type="dxa"/>
            <w:vAlign w:val="center"/>
          </w:tcPr>
          <w:p w:rsidR="0041346F" w:rsidRPr="00C01A54" w:rsidRDefault="0041346F" w:rsidP="00D55708">
            <w:pPr>
              <w:jc w:val="center"/>
              <w:rPr>
                <w:rFonts w:eastAsiaTheme="minorEastAsia"/>
                <w:sz w:val="21"/>
                <w:szCs w:val="21"/>
              </w:rPr>
            </w:pPr>
          </w:p>
        </w:tc>
        <w:tc>
          <w:tcPr>
            <w:tcW w:w="2093" w:type="dxa"/>
            <w:gridSpan w:val="2"/>
            <w:vAlign w:val="center"/>
          </w:tcPr>
          <w:p w:rsidR="0041346F" w:rsidRPr="00C01A54" w:rsidRDefault="0041346F" w:rsidP="00D55708">
            <w:pPr>
              <w:rPr>
                <w:rFonts w:eastAsiaTheme="minorEastAsia"/>
                <w:sz w:val="21"/>
                <w:szCs w:val="21"/>
                <w:lang w:eastAsia="zh-CN"/>
              </w:rPr>
            </w:pPr>
          </w:p>
        </w:tc>
        <w:tc>
          <w:tcPr>
            <w:tcW w:w="466" w:type="dxa"/>
            <w:vAlign w:val="center"/>
          </w:tcPr>
          <w:p w:rsidR="0041346F" w:rsidRPr="0047243E" w:rsidRDefault="0041346F" w:rsidP="00D55708">
            <w:pPr>
              <w:jc w:val="center"/>
            </w:pPr>
          </w:p>
        </w:tc>
        <w:tc>
          <w:tcPr>
            <w:tcW w:w="4070" w:type="dxa"/>
            <w:gridSpan w:val="3"/>
            <w:vAlign w:val="center"/>
          </w:tcPr>
          <w:p w:rsidR="0041346F" w:rsidRDefault="0041346F" w:rsidP="00D55708">
            <w:pPr>
              <w:rPr>
                <w:rFonts w:eastAsiaTheme="minorEastAsia"/>
                <w:sz w:val="21"/>
                <w:szCs w:val="21"/>
                <w:lang w:eastAsia="zh-CN"/>
              </w:rPr>
            </w:pPr>
          </w:p>
        </w:tc>
        <w:tc>
          <w:tcPr>
            <w:tcW w:w="1559" w:type="dxa"/>
            <w:gridSpan w:val="2"/>
            <w:vAlign w:val="center"/>
          </w:tcPr>
          <w:p w:rsidR="0041346F" w:rsidRPr="00D55708" w:rsidRDefault="0041346F" w:rsidP="00D55708">
            <w:pPr>
              <w:spacing w:after="0" w:line="0" w:lineRule="atLeast"/>
              <w:jc w:val="center"/>
              <w:rPr>
                <w:rFonts w:ascii="宋体" w:eastAsia="宋体" w:hAnsi="宋体"/>
                <w:sz w:val="21"/>
                <w:szCs w:val="21"/>
                <w:lang w:eastAsia="zh-CN"/>
              </w:rPr>
            </w:pPr>
          </w:p>
        </w:tc>
        <w:tc>
          <w:tcPr>
            <w:tcW w:w="773" w:type="dxa"/>
            <w:vAlign w:val="center"/>
          </w:tcPr>
          <w:p w:rsidR="0041346F" w:rsidRPr="00B908D5" w:rsidRDefault="0041346F" w:rsidP="00D55708">
            <w:pPr>
              <w:jc w:val="center"/>
              <w:rPr>
                <w:rFonts w:ascii="宋体" w:eastAsia="宋体" w:hAnsi="宋体"/>
                <w:sz w:val="21"/>
                <w:szCs w:val="21"/>
                <w:lang w:eastAsia="zh-CN"/>
              </w:rPr>
            </w:pPr>
          </w:p>
        </w:tc>
      </w:tr>
      <w:tr w:rsidR="0041346F" w:rsidRPr="002E27E1" w:rsidTr="00950DBD">
        <w:trPr>
          <w:trHeight w:val="340"/>
          <w:jc w:val="center"/>
        </w:trPr>
        <w:tc>
          <w:tcPr>
            <w:tcW w:w="440" w:type="dxa"/>
            <w:vAlign w:val="center"/>
          </w:tcPr>
          <w:p w:rsidR="0041346F" w:rsidRPr="00C01A54" w:rsidRDefault="0041346F" w:rsidP="00D55708">
            <w:pPr>
              <w:jc w:val="center"/>
              <w:rPr>
                <w:rFonts w:eastAsiaTheme="minorEastAsia"/>
                <w:sz w:val="21"/>
                <w:szCs w:val="21"/>
              </w:rPr>
            </w:pPr>
          </w:p>
        </w:tc>
        <w:tc>
          <w:tcPr>
            <w:tcW w:w="2093" w:type="dxa"/>
            <w:gridSpan w:val="2"/>
            <w:vAlign w:val="center"/>
          </w:tcPr>
          <w:p w:rsidR="0041346F" w:rsidRPr="00C01A54" w:rsidRDefault="0041346F" w:rsidP="00D55708">
            <w:pPr>
              <w:rPr>
                <w:rFonts w:eastAsiaTheme="minorEastAsia"/>
                <w:sz w:val="21"/>
                <w:szCs w:val="21"/>
                <w:lang w:eastAsia="zh-CN"/>
              </w:rPr>
            </w:pPr>
          </w:p>
        </w:tc>
        <w:tc>
          <w:tcPr>
            <w:tcW w:w="466" w:type="dxa"/>
            <w:vAlign w:val="center"/>
          </w:tcPr>
          <w:p w:rsidR="0041346F" w:rsidRPr="0047243E" w:rsidRDefault="0041346F" w:rsidP="00D55708">
            <w:pPr>
              <w:jc w:val="center"/>
            </w:pPr>
          </w:p>
        </w:tc>
        <w:tc>
          <w:tcPr>
            <w:tcW w:w="4070" w:type="dxa"/>
            <w:gridSpan w:val="3"/>
            <w:vAlign w:val="center"/>
          </w:tcPr>
          <w:p w:rsidR="0041346F" w:rsidRDefault="0041346F" w:rsidP="00D55708">
            <w:pPr>
              <w:rPr>
                <w:rFonts w:eastAsiaTheme="minorEastAsia"/>
                <w:sz w:val="21"/>
                <w:szCs w:val="21"/>
                <w:lang w:eastAsia="zh-CN"/>
              </w:rPr>
            </w:pPr>
          </w:p>
        </w:tc>
        <w:tc>
          <w:tcPr>
            <w:tcW w:w="1559" w:type="dxa"/>
            <w:gridSpan w:val="2"/>
            <w:vAlign w:val="center"/>
          </w:tcPr>
          <w:p w:rsidR="0041346F" w:rsidRPr="00D55708" w:rsidRDefault="0041346F" w:rsidP="00D55708">
            <w:pPr>
              <w:spacing w:after="0" w:line="0" w:lineRule="atLeast"/>
              <w:jc w:val="center"/>
              <w:rPr>
                <w:rFonts w:ascii="宋体" w:eastAsia="宋体" w:hAnsi="宋体"/>
                <w:sz w:val="21"/>
                <w:szCs w:val="21"/>
                <w:lang w:eastAsia="zh-CN"/>
              </w:rPr>
            </w:pPr>
          </w:p>
        </w:tc>
        <w:tc>
          <w:tcPr>
            <w:tcW w:w="773" w:type="dxa"/>
            <w:vAlign w:val="center"/>
          </w:tcPr>
          <w:p w:rsidR="0041346F" w:rsidRPr="00B908D5" w:rsidRDefault="0041346F" w:rsidP="00D55708">
            <w:pPr>
              <w:jc w:val="center"/>
              <w:rPr>
                <w:rFonts w:ascii="宋体" w:eastAsia="宋体" w:hAnsi="宋体"/>
                <w:sz w:val="21"/>
                <w:szCs w:val="21"/>
                <w:lang w:eastAsia="zh-CN"/>
              </w:rPr>
            </w:pPr>
          </w:p>
        </w:tc>
      </w:tr>
      <w:tr w:rsidR="0041346F" w:rsidRPr="002E27E1" w:rsidTr="00950DBD">
        <w:trPr>
          <w:trHeight w:val="340"/>
          <w:jc w:val="center"/>
        </w:trPr>
        <w:tc>
          <w:tcPr>
            <w:tcW w:w="440" w:type="dxa"/>
            <w:vAlign w:val="center"/>
          </w:tcPr>
          <w:p w:rsidR="0041346F" w:rsidRPr="00C01A54" w:rsidRDefault="0041346F" w:rsidP="00D55708">
            <w:pPr>
              <w:jc w:val="center"/>
              <w:rPr>
                <w:rFonts w:eastAsiaTheme="minorEastAsia"/>
                <w:sz w:val="21"/>
                <w:szCs w:val="21"/>
              </w:rPr>
            </w:pPr>
          </w:p>
        </w:tc>
        <w:tc>
          <w:tcPr>
            <w:tcW w:w="2093" w:type="dxa"/>
            <w:gridSpan w:val="2"/>
            <w:vAlign w:val="center"/>
          </w:tcPr>
          <w:p w:rsidR="0041346F" w:rsidRPr="00C01A54" w:rsidRDefault="0041346F" w:rsidP="00D55708">
            <w:pPr>
              <w:rPr>
                <w:rFonts w:eastAsiaTheme="minorEastAsia"/>
                <w:sz w:val="21"/>
                <w:szCs w:val="21"/>
                <w:lang w:eastAsia="zh-CN"/>
              </w:rPr>
            </w:pPr>
          </w:p>
        </w:tc>
        <w:tc>
          <w:tcPr>
            <w:tcW w:w="466" w:type="dxa"/>
            <w:vAlign w:val="center"/>
          </w:tcPr>
          <w:p w:rsidR="0041346F" w:rsidRPr="0047243E" w:rsidRDefault="0041346F" w:rsidP="00D55708">
            <w:pPr>
              <w:jc w:val="center"/>
            </w:pPr>
          </w:p>
        </w:tc>
        <w:tc>
          <w:tcPr>
            <w:tcW w:w="4070" w:type="dxa"/>
            <w:gridSpan w:val="3"/>
            <w:vAlign w:val="center"/>
          </w:tcPr>
          <w:p w:rsidR="0041346F" w:rsidRDefault="0041346F" w:rsidP="00D55708">
            <w:pPr>
              <w:rPr>
                <w:rFonts w:eastAsiaTheme="minorEastAsia"/>
                <w:sz w:val="21"/>
                <w:szCs w:val="21"/>
                <w:lang w:eastAsia="zh-CN"/>
              </w:rPr>
            </w:pPr>
          </w:p>
        </w:tc>
        <w:tc>
          <w:tcPr>
            <w:tcW w:w="1559" w:type="dxa"/>
            <w:gridSpan w:val="2"/>
            <w:vAlign w:val="center"/>
          </w:tcPr>
          <w:p w:rsidR="0041346F" w:rsidRPr="00D55708" w:rsidRDefault="0041346F" w:rsidP="00D55708">
            <w:pPr>
              <w:spacing w:after="0" w:line="0" w:lineRule="atLeast"/>
              <w:jc w:val="center"/>
              <w:rPr>
                <w:rFonts w:ascii="宋体" w:eastAsia="宋体" w:hAnsi="宋体"/>
                <w:sz w:val="21"/>
                <w:szCs w:val="21"/>
                <w:lang w:eastAsia="zh-CN"/>
              </w:rPr>
            </w:pPr>
          </w:p>
        </w:tc>
        <w:tc>
          <w:tcPr>
            <w:tcW w:w="773" w:type="dxa"/>
            <w:vAlign w:val="center"/>
          </w:tcPr>
          <w:p w:rsidR="0041346F" w:rsidRPr="00B908D5" w:rsidRDefault="0041346F" w:rsidP="00D55708">
            <w:pPr>
              <w:jc w:val="center"/>
              <w:rPr>
                <w:rFonts w:ascii="宋体" w:eastAsia="宋体" w:hAnsi="宋体"/>
                <w:sz w:val="21"/>
                <w:szCs w:val="21"/>
                <w:lang w:eastAsia="zh-CN"/>
              </w:rPr>
            </w:pPr>
          </w:p>
        </w:tc>
      </w:tr>
      <w:tr w:rsidR="0041346F" w:rsidRPr="002E27E1" w:rsidTr="00950DBD">
        <w:trPr>
          <w:trHeight w:val="340"/>
          <w:jc w:val="center"/>
        </w:trPr>
        <w:tc>
          <w:tcPr>
            <w:tcW w:w="440" w:type="dxa"/>
            <w:vAlign w:val="center"/>
          </w:tcPr>
          <w:p w:rsidR="0041346F" w:rsidRPr="00C01A54" w:rsidRDefault="0041346F" w:rsidP="00D55708">
            <w:pPr>
              <w:jc w:val="center"/>
              <w:rPr>
                <w:rFonts w:eastAsiaTheme="minorEastAsia"/>
                <w:sz w:val="21"/>
                <w:szCs w:val="21"/>
              </w:rPr>
            </w:pPr>
          </w:p>
        </w:tc>
        <w:tc>
          <w:tcPr>
            <w:tcW w:w="2093" w:type="dxa"/>
            <w:gridSpan w:val="2"/>
            <w:vAlign w:val="center"/>
          </w:tcPr>
          <w:p w:rsidR="0041346F" w:rsidRPr="00C01A54" w:rsidRDefault="0041346F" w:rsidP="00D55708">
            <w:pPr>
              <w:rPr>
                <w:rFonts w:eastAsiaTheme="minorEastAsia"/>
                <w:sz w:val="21"/>
                <w:szCs w:val="21"/>
                <w:lang w:eastAsia="zh-CN"/>
              </w:rPr>
            </w:pPr>
          </w:p>
        </w:tc>
        <w:tc>
          <w:tcPr>
            <w:tcW w:w="466" w:type="dxa"/>
            <w:vAlign w:val="center"/>
          </w:tcPr>
          <w:p w:rsidR="0041346F" w:rsidRPr="0047243E" w:rsidRDefault="0041346F" w:rsidP="00D55708">
            <w:pPr>
              <w:jc w:val="center"/>
            </w:pPr>
          </w:p>
        </w:tc>
        <w:tc>
          <w:tcPr>
            <w:tcW w:w="4070" w:type="dxa"/>
            <w:gridSpan w:val="3"/>
            <w:vAlign w:val="center"/>
          </w:tcPr>
          <w:p w:rsidR="0041346F" w:rsidRDefault="0041346F" w:rsidP="00D55708">
            <w:pPr>
              <w:rPr>
                <w:rFonts w:eastAsiaTheme="minorEastAsia"/>
                <w:sz w:val="21"/>
                <w:szCs w:val="21"/>
                <w:lang w:eastAsia="zh-CN"/>
              </w:rPr>
            </w:pPr>
          </w:p>
        </w:tc>
        <w:tc>
          <w:tcPr>
            <w:tcW w:w="1559" w:type="dxa"/>
            <w:gridSpan w:val="2"/>
            <w:vAlign w:val="center"/>
          </w:tcPr>
          <w:p w:rsidR="0041346F" w:rsidRPr="00D55708" w:rsidRDefault="0041346F" w:rsidP="00D55708">
            <w:pPr>
              <w:spacing w:after="0" w:line="0" w:lineRule="atLeast"/>
              <w:jc w:val="center"/>
              <w:rPr>
                <w:rFonts w:ascii="宋体" w:eastAsia="宋体" w:hAnsi="宋体"/>
                <w:sz w:val="21"/>
                <w:szCs w:val="21"/>
                <w:lang w:eastAsia="zh-CN"/>
              </w:rPr>
            </w:pPr>
          </w:p>
        </w:tc>
        <w:tc>
          <w:tcPr>
            <w:tcW w:w="773" w:type="dxa"/>
            <w:vAlign w:val="center"/>
          </w:tcPr>
          <w:p w:rsidR="0041346F" w:rsidRPr="00B908D5" w:rsidRDefault="0041346F" w:rsidP="00D55708">
            <w:pPr>
              <w:jc w:val="center"/>
              <w:rPr>
                <w:rFonts w:ascii="宋体" w:eastAsia="宋体" w:hAnsi="宋体"/>
                <w:sz w:val="21"/>
                <w:szCs w:val="21"/>
                <w:lang w:eastAsia="zh-CN"/>
              </w:rPr>
            </w:pPr>
          </w:p>
        </w:tc>
      </w:tr>
      <w:tr w:rsidR="0041346F" w:rsidRPr="002E27E1" w:rsidTr="00950DBD">
        <w:trPr>
          <w:trHeight w:val="340"/>
          <w:jc w:val="center"/>
        </w:trPr>
        <w:tc>
          <w:tcPr>
            <w:tcW w:w="440" w:type="dxa"/>
            <w:vAlign w:val="center"/>
          </w:tcPr>
          <w:p w:rsidR="0041346F" w:rsidRPr="00C01A54" w:rsidRDefault="0041346F" w:rsidP="00D55708">
            <w:pPr>
              <w:jc w:val="center"/>
              <w:rPr>
                <w:rFonts w:eastAsiaTheme="minorEastAsia"/>
                <w:sz w:val="21"/>
                <w:szCs w:val="21"/>
              </w:rPr>
            </w:pPr>
          </w:p>
        </w:tc>
        <w:tc>
          <w:tcPr>
            <w:tcW w:w="2093" w:type="dxa"/>
            <w:gridSpan w:val="2"/>
            <w:vAlign w:val="center"/>
          </w:tcPr>
          <w:p w:rsidR="0041346F" w:rsidRPr="00C01A54" w:rsidRDefault="0041346F" w:rsidP="00D55708">
            <w:pPr>
              <w:rPr>
                <w:rFonts w:eastAsiaTheme="minorEastAsia"/>
                <w:sz w:val="21"/>
                <w:szCs w:val="21"/>
                <w:lang w:eastAsia="zh-CN"/>
              </w:rPr>
            </w:pPr>
          </w:p>
        </w:tc>
        <w:tc>
          <w:tcPr>
            <w:tcW w:w="466" w:type="dxa"/>
            <w:vAlign w:val="center"/>
          </w:tcPr>
          <w:p w:rsidR="0041346F" w:rsidRPr="0047243E" w:rsidRDefault="0041346F" w:rsidP="00D55708">
            <w:pPr>
              <w:jc w:val="center"/>
            </w:pPr>
          </w:p>
        </w:tc>
        <w:tc>
          <w:tcPr>
            <w:tcW w:w="4070" w:type="dxa"/>
            <w:gridSpan w:val="3"/>
            <w:vAlign w:val="center"/>
          </w:tcPr>
          <w:p w:rsidR="0041346F" w:rsidRDefault="0041346F" w:rsidP="00D55708">
            <w:pPr>
              <w:rPr>
                <w:rFonts w:eastAsiaTheme="minorEastAsia"/>
                <w:sz w:val="21"/>
                <w:szCs w:val="21"/>
                <w:lang w:eastAsia="zh-CN"/>
              </w:rPr>
            </w:pPr>
          </w:p>
        </w:tc>
        <w:tc>
          <w:tcPr>
            <w:tcW w:w="1559" w:type="dxa"/>
            <w:gridSpan w:val="2"/>
            <w:vAlign w:val="center"/>
          </w:tcPr>
          <w:p w:rsidR="0041346F" w:rsidRPr="00D55708" w:rsidRDefault="0041346F" w:rsidP="00D55708">
            <w:pPr>
              <w:spacing w:after="0" w:line="0" w:lineRule="atLeast"/>
              <w:jc w:val="center"/>
              <w:rPr>
                <w:rFonts w:ascii="宋体" w:eastAsia="宋体" w:hAnsi="宋体"/>
                <w:sz w:val="21"/>
                <w:szCs w:val="21"/>
                <w:lang w:eastAsia="zh-CN"/>
              </w:rPr>
            </w:pPr>
          </w:p>
        </w:tc>
        <w:tc>
          <w:tcPr>
            <w:tcW w:w="773" w:type="dxa"/>
            <w:vAlign w:val="center"/>
          </w:tcPr>
          <w:p w:rsidR="0041346F" w:rsidRPr="00B908D5" w:rsidRDefault="0041346F" w:rsidP="00D55708">
            <w:pPr>
              <w:jc w:val="center"/>
              <w:rPr>
                <w:rFonts w:ascii="宋体" w:eastAsia="宋体" w:hAnsi="宋体"/>
                <w:sz w:val="21"/>
                <w:szCs w:val="21"/>
                <w:lang w:eastAsia="zh-CN"/>
              </w:rPr>
            </w:pPr>
          </w:p>
        </w:tc>
      </w:tr>
      <w:tr w:rsidR="0041346F" w:rsidRPr="002E27E1" w:rsidTr="00950DBD">
        <w:trPr>
          <w:trHeight w:val="340"/>
          <w:jc w:val="center"/>
        </w:trPr>
        <w:tc>
          <w:tcPr>
            <w:tcW w:w="440" w:type="dxa"/>
            <w:vAlign w:val="center"/>
          </w:tcPr>
          <w:p w:rsidR="0041346F" w:rsidRPr="00C01A54" w:rsidRDefault="0041346F" w:rsidP="00D55708">
            <w:pPr>
              <w:jc w:val="center"/>
              <w:rPr>
                <w:rFonts w:eastAsiaTheme="minorEastAsia"/>
                <w:sz w:val="21"/>
                <w:szCs w:val="21"/>
              </w:rPr>
            </w:pPr>
          </w:p>
        </w:tc>
        <w:tc>
          <w:tcPr>
            <w:tcW w:w="2093" w:type="dxa"/>
            <w:gridSpan w:val="2"/>
            <w:vAlign w:val="center"/>
          </w:tcPr>
          <w:p w:rsidR="0041346F" w:rsidRPr="00C01A54" w:rsidRDefault="0041346F" w:rsidP="00D55708">
            <w:pPr>
              <w:rPr>
                <w:rFonts w:eastAsiaTheme="minorEastAsia"/>
                <w:sz w:val="21"/>
                <w:szCs w:val="21"/>
                <w:lang w:eastAsia="zh-CN"/>
              </w:rPr>
            </w:pPr>
          </w:p>
        </w:tc>
        <w:tc>
          <w:tcPr>
            <w:tcW w:w="466" w:type="dxa"/>
            <w:vAlign w:val="center"/>
          </w:tcPr>
          <w:p w:rsidR="0041346F" w:rsidRPr="0047243E" w:rsidRDefault="0041346F" w:rsidP="00D55708">
            <w:pPr>
              <w:jc w:val="center"/>
            </w:pPr>
          </w:p>
        </w:tc>
        <w:tc>
          <w:tcPr>
            <w:tcW w:w="4070" w:type="dxa"/>
            <w:gridSpan w:val="3"/>
            <w:vAlign w:val="center"/>
          </w:tcPr>
          <w:p w:rsidR="0041346F" w:rsidRDefault="0041346F" w:rsidP="00D55708">
            <w:pPr>
              <w:rPr>
                <w:rFonts w:eastAsiaTheme="minorEastAsia"/>
                <w:sz w:val="21"/>
                <w:szCs w:val="21"/>
                <w:lang w:eastAsia="zh-CN"/>
              </w:rPr>
            </w:pPr>
          </w:p>
        </w:tc>
        <w:tc>
          <w:tcPr>
            <w:tcW w:w="1559" w:type="dxa"/>
            <w:gridSpan w:val="2"/>
            <w:vAlign w:val="center"/>
          </w:tcPr>
          <w:p w:rsidR="0041346F" w:rsidRPr="00D55708" w:rsidRDefault="0041346F" w:rsidP="00D55708">
            <w:pPr>
              <w:spacing w:after="0" w:line="0" w:lineRule="atLeast"/>
              <w:jc w:val="center"/>
              <w:rPr>
                <w:rFonts w:ascii="宋体" w:eastAsia="宋体" w:hAnsi="宋体"/>
                <w:sz w:val="21"/>
                <w:szCs w:val="21"/>
                <w:lang w:eastAsia="zh-CN"/>
              </w:rPr>
            </w:pPr>
          </w:p>
        </w:tc>
        <w:tc>
          <w:tcPr>
            <w:tcW w:w="773" w:type="dxa"/>
            <w:vAlign w:val="center"/>
          </w:tcPr>
          <w:p w:rsidR="0041346F" w:rsidRPr="00B908D5" w:rsidRDefault="0041346F" w:rsidP="00D55708">
            <w:pPr>
              <w:jc w:val="center"/>
              <w:rPr>
                <w:rFonts w:ascii="宋体" w:eastAsia="宋体" w:hAnsi="宋体"/>
                <w:sz w:val="21"/>
                <w:szCs w:val="21"/>
                <w:lang w:eastAsia="zh-CN"/>
              </w:rPr>
            </w:pPr>
          </w:p>
        </w:tc>
      </w:tr>
      <w:tr w:rsidR="0041346F" w:rsidRPr="002E27E1" w:rsidTr="00950DBD">
        <w:trPr>
          <w:trHeight w:val="340"/>
          <w:jc w:val="center"/>
        </w:trPr>
        <w:tc>
          <w:tcPr>
            <w:tcW w:w="440" w:type="dxa"/>
            <w:vAlign w:val="center"/>
          </w:tcPr>
          <w:p w:rsidR="0041346F" w:rsidRPr="00C01A54" w:rsidRDefault="0041346F" w:rsidP="00D55708">
            <w:pPr>
              <w:jc w:val="center"/>
              <w:rPr>
                <w:rFonts w:eastAsiaTheme="minorEastAsia"/>
                <w:sz w:val="21"/>
                <w:szCs w:val="21"/>
              </w:rPr>
            </w:pPr>
          </w:p>
        </w:tc>
        <w:tc>
          <w:tcPr>
            <w:tcW w:w="2093" w:type="dxa"/>
            <w:gridSpan w:val="2"/>
            <w:vAlign w:val="center"/>
          </w:tcPr>
          <w:p w:rsidR="0041346F" w:rsidRPr="00C01A54" w:rsidRDefault="0041346F" w:rsidP="00D55708">
            <w:pPr>
              <w:rPr>
                <w:rFonts w:eastAsiaTheme="minorEastAsia"/>
                <w:sz w:val="21"/>
                <w:szCs w:val="21"/>
                <w:lang w:eastAsia="zh-CN"/>
              </w:rPr>
            </w:pPr>
          </w:p>
        </w:tc>
        <w:tc>
          <w:tcPr>
            <w:tcW w:w="466" w:type="dxa"/>
            <w:vAlign w:val="center"/>
          </w:tcPr>
          <w:p w:rsidR="0041346F" w:rsidRPr="0047243E" w:rsidRDefault="0041346F" w:rsidP="00D55708">
            <w:pPr>
              <w:jc w:val="center"/>
            </w:pPr>
          </w:p>
        </w:tc>
        <w:tc>
          <w:tcPr>
            <w:tcW w:w="4070" w:type="dxa"/>
            <w:gridSpan w:val="3"/>
            <w:vAlign w:val="center"/>
          </w:tcPr>
          <w:p w:rsidR="0041346F" w:rsidRDefault="0041346F" w:rsidP="00D55708">
            <w:pPr>
              <w:rPr>
                <w:rFonts w:eastAsiaTheme="minorEastAsia"/>
                <w:sz w:val="21"/>
                <w:szCs w:val="21"/>
                <w:lang w:eastAsia="zh-CN"/>
              </w:rPr>
            </w:pPr>
          </w:p>
        </w:tc>
        <w:tc>
          <w:tcPr>
            <w:tcW w:w="1559" w:type="dxa"/>
            <w:gridSpan w:val="2"/>
            <w:vAlign w:val="center"/>
          </w:tcPr>
          <w:p w:rsidR="0041346F" w:rsidRPr="00D55708" w:rsidRDefault="0041346F" w:rsidP="00D55708">
            <w:pPr>
              <w:spacing w:after="0" w:line="0" w:lineRule="atLeast"/>
              <w:jc w:val="center"/>
              <w:rPr>
                <w:rFonts w:ascii="宋体" w:eastAsia="宋体" w:hAnsi="宋体"/>
                <w:sz w:val="21"/>
                <w:szCs w:val="21"/>
                <w:lang w:eastAsia="zh-CN"/>
              </w:rPr>
            </w:pPr>
          </w:p>
        </w:tc>
        <w:tc>
          <w:tcPr>
            <w:tcW w:w="773" w:type="dxa"/>
            <w:vAlign w:val="center"/>
          </w:tcPr>
          <w:p w:rsidR="0041346F" w:rsidRPr="00B908D5" w:rsidRDefault="0041346F" w:rsidP="00D55708">
            <w:pPr>
              <w:jc w:val="center"/>
              <w:rPr>
                <w:rFonts w:ascii="宋体" w:eastAsia="宋体" w:hAnsi="宋体"/>
                <w:sz w:val="21"/>
                <w:szCs w:val="21"/>
                <w:lang w:eastAsia="zh-CN"/>
              </w:rPr>
            </w:pPr>
          </w:p>
        </w:tc>
      </w:tr>
      <w:tr w:rsidR="0041346F" w:rsidRPr="002E27E1" w:rsidTr="00950DBD">
        <w:trPr>
          <w:trHeight w:val="340"/>
          <w:jc w:val="center"/>
        </w:trPr>
        <w:tc>
          <w:tcPr>
            <w:tcW w:w="440" w:type="dxa"/>
            <w:vAlign w:val="center"/>
          </w:tcPr>
          <w:p w:rsidR="0041346F" w:rsidRPr="00C01A54" w:rsidRDefault="0041346F" w:rsidP="00D55708">
            <w:pPr>
              <w:jc w:val="center"/>
              <w:rPr>
                <w:rFonts w:eastAsiaTheme="minorEastAsia"/>
                <w:sz w:val="21"/>
                <w:szCs w:val="21"/>
              </w:rPr>
            </w:pPr>
          </w:p>
        </w:tc>
        <w:tc>
          <w:tcPr>
            <w:tcW w:w="2093" w:type="dxa"/>
            <w:gridSpan w:val="2"/>
            <w:vAlign w:val="center"/>
          </w:tcPr>
          <w:p w:rsidR="0041346F" w:rsidRPr="00C01A54" w:rsidRDefault="0041346F" w:rsidP="00D55708">
            <w:pPr>
              <w:rPr>
                <w:rFonts w:eastAsiaTheme="minorEastAsia"/>
                <w:sz w:val="21"/>
                <w:szCs w:val="21"/>
                <w:lang w:eastAsia="zh-CN"/>
              </w:rPr>
            </w:pPr>
          </w:p>
        </w:tc>
        <w:tc>
          <w:tcPr>
            <w:tcW w:w="466" w:type="dxa"/>
            <w:vAlign w:val="center"/>
          </w:tcPr>
          <w:p w:rsidR="0041346F" w:rsidRPr="0047243E" w:rsidRDefault="0041346F" w:rsidP="00D55708">
            <w:pPr>
              <w:jc w:val="center"/>
            </w:pPr>
          </w:p>
        </w:tc>
        <w:tc>
          <w:tcPr>
            <w:tcW w:w="4070" w:type="dxa"/>
            <w:gridSpan w:val="3"/>
            <w:vAlign w:val="center"/>
          </w:tcPr>
          <w:p w:rsidR="0041346F" w:rsidRDefault="0041346F" w:rsidP="00D55708">
            <w:pPr>
              <w:rPr>
                <w:rFonts w:eastAsiaTheme="minorEastAsia"/>
                <w:sz w:val="21"/>
                <w:szCs w:val="21"/>
                <w:lang w:eastAsia="zh-CN"/>
              </w:rPr>
            </w:pPr>
          </w:p>
        </w:tc>
        <w:tc>
          <w:tcPr>
            <w:tcW w:w="1559" w:type="dxa"/>
            <w:gridSpan w:val="2"/>
            <w:vAlign w:val="center"/>
          </w:tcPr>
          <w:p w:rsidR="0041346F" w:rsidRPr="00D55708" w:rsidRDefault="0041346F" w:rsidP="00D55708">
            <w:pPr>
              <w:spacing w:after="0" w:line="0" w:lineRule="atLeast"/>
              <w:jc w:val="center"/>
              <w:rPr>
                <w:rFonts w:ascii="宋体" w:eastAsia="宋体" w:hAnsi="宋体"/>
                <w:sz w:val="21"/>
                <w:szCs w:val="21"/>
                <w:lang w:eastAsia="zh-CN"/>
              </w:rPr>
            </w:pPr>
          </w:p>
        </w:tc>
        <w:tc>
          <w:tcPr>
            <w:tcW w:w="773" w:type="dxa"/>
            <w:vAlign w:val="center"/>
          </w:tcPr>
          <w:p w:rsidR="0041346F" w:rsidRPr="00B908D5" w:rsidRDefault="0041346F" w:rsidP="00D55708">
            <w:pPr>
              <w:jc w:val="center"/>
              <w:rPr>
                <w:rFonts w:ascii="宋体" w:eastAsia="宋体" w:hAnsi="宋体"/>
                <w:sz w:val="21"/>
                <w:szCs w:val="21"/>
                <w:lang w:eastAsia="zh-CN"/>
              </w:rPr>
            </w:pPr>
          </w:p>
        </w:tc>
      </w:tr>
      <w:tr w:rsidR="0041346F" w:rsidRPr="002E27E1" w:rsidTr="00950DBD">
        <w:trPr>
          <w:trHeight w:val="340"/>
          <w:jc w:val="center"/>
        </w:trPr>
        <w:tc>
          <w:tcPr>
            <w:tcW w:w="440" w:type="dxa"/>
            <w:vAlign w:val="center"/>
          </w:tcPr>
          <w:p w:rsidR="0041346F" w:rsidRPr="00C01A54" w:rsidRDefault="0041346F" w:rsidP="00D55708">
            <w:pPr>
              <w:jc w:val="center"/>
              <w:rPr>
                <w:rFonts w:eastAsiaTheme="minorEastAsia"/>
                <w:sz w:val="21"/>
                <w:szCs w:val="21"/>
              </w:rPr>
            </w:pPr>
          </w:p>
        </w:tc>
        <w:tc>
          <w:tcPr>
            <w:tcW w:w="2093" w:type="dxa"/>
            <w:gridSpan w:val="2"/>
            <w:vAlign w:val="center"/>
          </w:tcPr>
          <w:p w:rsidR="0041346F" w:rsidRPr="00C01A54" w:rsidRDefault="0041346F" w:rsidP="00D55708">
            <w:pPr>
              <w:rPr>
                <w:rFonts w:eastAsiaTheme="minorEastAsia"/>
                <w:sz w:val="21"/>
                <w:szCs w:val="21"/>
                <w:lang w:eastAsia="zh-CN"/>
              </w:rPr>
            </w:pPr>
          </w:p>
        </w:tc>
        <w:tc>
          <w:tcPr>
            <w:tcW w:w="466" w:type="dxa"/>
            <w:vAlign w:val="center"/>
          </w:tcPr>
          <w:p w:rsidR="0041346F" w:rsidRPr="0047243E" w:rsidRDefault="0041346F" w:rsidP="00D55708">
            <w:pPr>
              <w:jc w:val="center"/>
            </w:pPr>
          </w:p>
        </w:tc>
        <w:tc>
          <w:tcPr>
            <w:tcW w:w="4070" w:type="dxa"/>
            <w:gridSpan w:val="3"/>
            <w:vAlign w:val="center"/>
          </w:tcPr>
          <w:p w:rsidR="0041346F" w:rsidRDefault="0041346F" w:rsidP="00D55708">
            <w:pPr>
              <w:rPr>
                <w:rFonts w:eastAsiaTheme="minorEastAsia"/>
                <w:sz w:val="21"/>
                <w:szCs w:val="21"/>
                <w:lang w:eastAsia="zh-CN"/>
              </w:rPr>
            </w:pPr>
          </w:p>
        </w:tc>
        <w:tc>
          <w:tcPr>
            <w:tcW w:w="1559" w:type="dxa"/>
            <w:gridSpan w:val="2"/>
            <w:vAlign w:val="center"/>
          </w:tcPr>
          <w:p w:rsidR="0041346F" w:rsidRPr="00D55708" w:rsidRDefault="0041346F" w:rsidP="00D55708">
            <w:pPr>
              <w:spacing w:after="0" w:line="0" w:lineRule="atLeast"/>
              <w:jc w:val="center"/>
              <w:rPr>
                <w:rFonts w:ascii="宋体" w:eastAsia="宋体" w:hAnsi="宋体"/>
                <w:sz w:val="21"/>
                <w:szCs w:val="21"/>
                <w:lang w:eastAsia="zh-CN"/>
              </w:rPr>
            </w:pPr>
          </w:p>
        </w:tc>
        <w:tc>
          <w:tcPr>
            <w:tcW w:w="773" w:type="dxa"/>
            <w:vAlign w:val="center"/>
          </w:tcPr>
          <w:p w:rsidR="0041346F" w:rsidRPr="00B908D5" w:rsidRDefault="0041346F" w:rsidP="00D55708">
            <w:pPr>
              <w:jc w:val="center"/>
              <w:rPr>
                <w:rFonts w:ascii="宋体" w:eastAsia="宋体" w:hAnsi="宋体"/>
                <w:sz w:val="21"/>
                <w:szCs w:val="21"/>
                <w:lang w:eastAsia="zh-CN"/>
              </w:rPr>
            </w:pPr>
          </w:p>
        </w:tc>
      </w:tr>
      <w:tr w:rsidR="005235F7" w:rsidRPr="002E27E1" w:rsidTr="00950DBD">
        <w:trPr>
          <w:trHeight w:val="340"/>
          <w:jc w:val="center"/>
        </w:trPr>
        <w:tc>
          <w:tcPr>
            <w:tcW w:w="2533" w:type="dxa"/>
            <w:gridSpan w:val="3"/>
            <w:vAlign w:val="center"/>
          </w:tcPr>
          <w:p w:rsidR="005235F7" w:rsidRPr="002E27E1" w:rsidRDefault="005235F7" w:rsidP="00B72752">
            <w:pPr>
              <w:spacing w:after="0" w:line="0" w:lineRule="atLeast"/>
              <w:jc w:val="right"/>
              <w:rPr>
                <w:rFonts w:ascii="宋体" w:eastAsia="宋体" w:hAnsi="宋体"/>
                <w:sz w:val="21"/>
                <w:szCs w:val="21"/>
              </w:rPr>
            </w:pPr>
            <w:r w:rsidRPr="002E27E1">
              <w:rPr>
                <w:rFonts w:ascii="宋体" w:eastAsia="宋体" w:hAnsi="宋体" w:hint="eastAsia"/>
                <w:sz w:val="21"/>
                <w:szCs w:val="21"/>
              </w:rPr>
              <w:t>合计：</w:t>
            </w:r>
          </w:p>
        </w:tc>
        <w:tc>
          <w:tcPr>
            <w:tcW w:w="466" w:type="dxa"/>
            <w:vAlign w:val="center"/>
          </w:tcPr>
          <w:p w:rsidR="005235F7" w:rsidRPr="002E27E1" w:rsidRDefault="00401A59" w:rsidP="00B72752">
            <w:pPr>
              <w:spacing w:after="0" w:line="0" w:lineRule="atLeast"/>
              <w:rPr>
                <w:rFonts w:ascii="宋体" w:eastAsia="宋体" w:hAnsi="宋体"/>
                <w:sz w:val="21"/>
                <w:szCs w:val="21"/>
                <w:lang w:eastAsia="zh-CN"/>
              </w:rPr>
            </w:pPr>
            <w:r>
              <w:rPr>
                <w:rFonts w:ascii="宋体" w:eastAsia="宋体" w:hAnsi="宋体" w:hint="eastAsia"/>
                <w:sz w:val="21"/>
                <w:szCs w:val="21"/>
                <w:lang w:eastAsia="zh-CN"/>
              </w:rPr>
              <w:t>32</w:t>
            </w:r>
          </w:p>
        </w:tc>
        <w:tc>
          <w:tcPr>
            <w:tcW w:w="4070" w:type="dxa"/>
            <w:gridSpan w:val="3"/>
            <w:vAlign w:val="center"/>
          </w:tcPr>
          <w:p w:rsidR="005235F7" w:rsidRPr="002E27E1" w:rsidRDefault="005235F7" w:rsidP="00B72752">
            <w:pPr>
              <w:spacing w:after="0" w:line="0" w:lineRule="atLeast"/>
              <w:rPr>
                <w:rFonts w:ascii="宋体" w:eastAsia="宋体" w:hAnsi="宋体"/>
                <w:sz w:val="21"/>
                <w:szCs w:val="21"/>
              </w:rPr>
            </w:pPr>
          </w:p>
        </w:tc>
        <w:tc>
          <w:tcPr>
            <w:tcW w:w="1559" w:type="dxa"/>
            <w:gridSpan w:val="2"/>
            <w:vAlign w:val="center"/>
          </w:tcPr>
          <w:p w:rsidR="005235F7" w:rsidRPr="002E27E1" w:rsidRDefault="005235F7" w:rsidP="00B72752">
            <w:pPr>
              <w:spacing w:after="0" w:line="0" w:lineRule="atLeast"/>
              <w:rPr>
                <w:rFonts w:ascii="宋体" w:eastAsia="宋体" w:hAnsi="宋体"/>
                <w:sz w:val="21"/>
                <w:szCs w:val="21"/>
              </w:rPr>
            </w:pPr>
          </w:p>
        </w:tc>
        <w:tc>
          <w:tcPr>
            <w:tcW w:w="773" w:type="dxa"/>
            <w:vAlign w:val="center"/>
          </w:tcPr>
          <w:p w:rsidR="005235F7" w:rsidRPr="002E27E1" w:rsidRDefault="005235F7" w:rsidP="00B72752">
            <w:pPr>
              <w:spacing w:after="0" w:line="0" w:lineRule="atLeast"/>
              <w:rPr>
                <w:rFonts w:ascii="宋体" w:eastAsia="宋体" w:hAnsi="宋体"/>
                <w:sz w:val="21"/>
                <w:szCs w:val="21"/>
              </w:rPr>
            </w:pPr>
          </w:p>
        </w:tc>
      </w:tr>
      <w:tr w:rsidR="006B12C4" w:rsidRPr="002E27E1" w:rsidTr="00735FDE">
        <w:trPr>
          <w:trHeight w:val="340"/>
          <w:jc w:val="center"/>
        </w:trPr>
        <w:tc>
          <w:tcPr>
            <w:tcW w:w="9401" w:type="dxa"/>
            <w:gridSpan w:val="10"/>
            <w:shd w:val="clear" w:color="auto" w:fill="C0C0C0"/>
            <w:vAlign w:val="center"/>
          </w:tcPr>
          <w:p w:rsidR="006B12C4" w:rsidRPr="002E27E1" w:rsidRDefault="006B12C4" w:rsidP="006B12C4">
            <w:pPr>
              <w:tabs>
                <w:tab w:val="left" w:pos="1440"/>
              </w:tabs>
              <w:spacing w:after="0" w:line="0" w:lineRule="atLeast"/>
              <w:jc w:val="center"/>
              <w:outlineLvl w:val="0"/>
              <w:rPr>
                <w:rFonts w:ascii="宋体" w:eastAsia="宋体" w:hAnsi="宋体"/>
                <w:b/>
                <w:szCs w:val="21"/>
                <w:lang w:eastAsia="zh-CN"/>
              </w:rPr>
            </w:pPr>
            <w:r w:rsidRPr="002E27E1">
              <w:rPr>
                <w:rFonts w:ascii="宋体" w:eastAsia="宋体" w:hAnsi="宋体" w:hint="eastAsia"/>
                <w:b/>
                <w:szCs w:val="21"/>
                <w:lang w:eastAsia="zh-CN"/>
              </w:rPr>
              <w:lastRenderedPageBreak/>
              <w:t>成绩评定方法及标准</w:t>
            </w:r>
          </w:p>
        </w:tc>
      </w:tr>
      <w:tr w:rsidR="006B12C4" w:rsidRPr="002E27E1" w:rsidTr="00DB7993">
        <w:trPr>
          <w:trHeight w:val="340"/>
          <w:jc w:val="center"/>
        </w:trPr>
        <w:tc>
          <w:tcPr>
            <w:tcW w:w="1966" w:type="dxa"/>
            <w:gridSpan w:val="2"/>
            <w:vAlign w:val="center"/>
          </w:tcPr>
          <w:p w:rsidR="006B12C4" w:rsidRPr="002E27E1" w:rsidRDefault="006B12C4" w:rsidP="006B12C4">
            <w:pPr>
              <w:snapToGrid w:val="0"/>
              <w:spacing w:after="0" w:line="0" w:lineRule="atLeast"/>
              <w:jc w:val="center"/>
              <w:rPr>
                <w:rFonts w:ascii="宋体" w:eastAsia="宋体" w:hAnsi="宋体"/>
                <w:b/>
                <w:sz w:val="21"/>
                <w:szCs w:val="21"/>
                <w:lang w:eastAsia="zh-CN"/>
              </w:rPr>
            </w:pPr>
            <w:r>
              <w:rPr>
                <w:rFonts w:ascii="宋体" w:eastAsia="宋体" w:hAnsi="宋体" w:hint="eastAsia"/>
                <w:b/>
                <w:sz w:val="21"/>
                <w:szCs w:val="21"/>
              </w:rPr>
              <w:t>考核</w:t>
            </w:r>
            <w:r>
              <w:rPr>
                <w:rFonts w:ascii="宋体" w:eastAsia="宋体" w:hAnsi="宋体" w:hint="eastAsia"/>
                <w:b/>
                <w:sz w:val="21"/>
                <w:szCs w:val="21"/>
                <w:lang w:eastAsia="zh-CN"/>
              </w:rPr>
              <w:t>形式</w:t>
            </w:r>
          </w:p>
        </w:tc>
        <w:tc>
          <w:tcPr>
            <w:tcW w:w="5898" w:type="dxa"/>
            <w:gridSpan w:val="6"/>
            <w:vAlign w:val="center"/>
          </w:tcPr>
          <w:p w:rsidR="006B12C4" w:rsidRPr="002E27E1" w:rsidRDefault="006B12C4" w:rsidP="006B12C4">
            <w:pPr>
              <w:snapToGrid w:val="0"/>
              <w:spacing w:after="0" w:line="0" w:lineRule="atLeast"/>
              <w:ind w:left="180"/>
              <w:jc w:val="center"/>
              <w:rPr>
                <w:rFonts w:ascii="宋体" w:eastAsia="宋体" w:hAnsi="宋体"/>
                <w:b/>
                <w:sz w:val="21"/>
                <w:szCs w:val="21"/>
              </w:rPr>
            </w:pPr>
            <w:r w:rsidRPr="002E27E1">
              <w:rPr>
                <w:rFonts w:ascii="宋体" w:eastAsia="宋体" w:hAnsi="宋体" w:hint="eastAsia"/>
                <w:b/>
                <w:sz w:val="21"/>
                <w:szCs w:val="21"/>
              </w:rPr>
              <w:t>评价标准</w:t>
            </w:r>
          </w:p>
        </w:tc>
        <w:tc>
          <w:tcPr>
            <w:tcW w:w="1537" w:type="dxa"/>
            <w:gridSpan w:val="2"/>
            <w:vAlign w:val="center"/>
          </w:tcPr>
          <w:p w:rsidR="006B12C4" w:rsidRPr="002E27E1" w:rsidRDefault="006B12C4" w:rsidP="006B12C4">
            <w:pPr>
              <w:snapToGrid w:val="0"/>
              <w:spacing w:after="0" w:line="0" w:lineRule="atLeast"/>
              <w:ind w:left="180"/>
              <w:jc w:val="center"/>
              <w:rPr>
                <w:rFonts w:ascii="宋体" w:eastAsia="宋体" w:hAnsi="宋体"/>
                <w:b/>
                <w:sz w:val="21"/>
                <w:szCs w:val="21"/>
              </w:rPr>
            </w:pPr>
            <w:r w:rsidRPr="002E27E1">
              <w:rPr>
                <w:rFonts w:ascii="宋体" w:eastAsia="宋体" w:hAnsi="宋体" w:hint="eastAsia"/>
                <w:b/>
                <w:sz w:val="21"/>
                <w:szCs w:val="21"/>
              </w:rPr>
              <w:t>权重</w:t>
            </w:r>
          </w:p>
        </w:tc>
      </w:tr>
      <w:tr w:rsidR="004C3020" w:rsidRPr="002E27E1" w:rsidTr="00DB7993">
        <w:trPr>
          <w:trHeight w:val="340"/>
          <w:jc w:val="center"/>
        </w:trPr>
        <w:tc>
          <w:tcPr>
            <w:tcW w:w="1966" w:type="dxa"/>
            <w:gridSpan w:val="2"/>
            <w:vAlign w:val="center"/>
          </w:tcPr>
          <w:p w:rsidR="004C3020" w:rsidRPr="00E26D1C" w:rsidRDefault="004C3020" w:rsidP="004C3020">
            <w:pPr>
              <w:rPr>
                <w:rFonts w:eastAsiaTheme="minorEastAsia"/>
                <w:sz w:val="21"/>
                <w:szCs w:val="21"/>
              </w:rPr>
            </w:pPr>
            <w:r w:rsidRPr="00E26D1C">
              <w:rPr>
                <w:rFonts w:eastAsiaTheme="minorEastAsia"/>
                <w:sz w:val="21"/>
                <w:szCs w:val="21"/>
              </w:rPr>
              <w:t>考勤、实验讨论</w:t>
            </w:r>
          </w:p>
        </w:tc>
        <w:tc>
          <w:tcPr>
            <w:tcW w:w="5898" w:type="dxa"/>
            <w:gridSpan w:val="6"/>
            <w:vAlign w:val="center"/>
          </w:tcPr>
          <w:p w:rsidR="004C3020" w:rsidRPr="00E26D1C" w:rsidRDefault="004C3020" w:rsidP="004C3020">
            <w:pPr>
              <w:rPr>
                <w:rFonts w:eastAsiaTheme="minorEastAsia"/>
                <w:sz w:val="21"/>
                <w:szCs w:val="21"/>
              </w:rPr>
            </w:pPr>
            <w:r w:rsidRPr="00E26D1C">
              <w:rPr>
                <w:rFonts w:eastAsiaTheme="minorEastAsia"/>
                <w:sz w:val="21"/>
                <w:szCs w:val="21"/>
                <w:lang w:eastAsia="zh-CN"/>
              </w:rPr>
              <w:t>学生无故缺勤，</w:t>
            </w:r>
            <w:r w:rsidRPr="00E26D1C">
              <w:rPr>
                <w:rFonts w:eastAsiaTheme="minorEastAsia"/>
                <w:sz w:val="21"/>
                <w:szCs w:val="21"/>
                <w:lang w:eastAsia="zh-CN"/>
              </w:rPr>
              <w:t>-10</w:t>
            </w:r>
            <w:r w:rsidRPr="00E26D1C">
              <w:rPr>
                <w:rFonts w:eastAsiaTheme="minorEastAsia"/>
                <w:sz w:val="21"/>
                <w:szCs w:val="21"/>
                <w:lang w:eastAsia="zh-CN"/>
              </w:rPr>
              <w:t>分</w:t>
            </w:r>
            <w:r w:rsidRPr="00E26D1C">
              <w:rPr>
                <w:rFonts w:eastAsiaTheme="minorEastAsia"/>
                <w:sz w:val="21"/>
                <w:szCs w:val="21"/>
                <w:lang w:eastAsia="zh-CN"/>
              </w:rPr>
              <w:t>/</w:t>
            </w:r>
            <w:r w:rsidRPr="00E26D1C">
              <w:rPr>
                <w:rFonts w:eastAsiaTheme="minorEastAsia"/>
                <w:sz w:val="21"/>
                <w:szCs w:val="21"/>
                <w:lang w:eastAsia="zh-CN"/>
              </w:rPr>
              <w:t>次；无故缺勤三次或以上者，不得参加该课程的考核，学分记为</w:t>
            </w:r>
            <w:r w:rsidRPr="00E26D1C">
              <w:rPr>
                <w:rFonts w:eastAsiaTheme="minorEastAsia"/>
                <w:sz w:val="21"/>
                <w:szCs w:val="21"/>
                <w:lang w:eastAsia="zh-CN"/>
              </w:rPr>
              <w:t>“</w:t>
            </w:r>
            <w:r w:rsidRPr="00E26D1C">
              <w:rPr>
                <w:rFonts w:eastAsiaTheme="minorEastAsia"/>
                <w:sz w:val="21"/>
                <w:szCs w:val="21"/>
                <w:lang w:eastAsia="zh-CN"/>
              </w:rPr>
              <w:t>零分</w:t>
            </w:r>
            <w:r w:rsidRPr="00E26D1C">
              <w:rPr>
                <w:rFonts w:eastAsiaTheme="minorEastAsia"/>
                <w:sz w:val="21"/>
                <w:szCs w:val="21"/>
                <w:lang w:eastAsia="zh-CN"/>
              </w:rPr>
              <w:t>”</w:t>
            </w:r>
            <w:r w:rsidRPr="00E26D1C">
              <w:rPr>
                <w:rFonts w:eastAsiaTheme="minorEastAsia"/>
                <w:sz w:val="21"/>
                <w:szCs w:val="21"/>
                <w:lang w:eastAsia="zh-CN"/>
              </w:rPr>
              <w:t>。</w:t>
            </w:r>
            <w:r w:rsidRPr="00E26D1C">
              <w:rPr>
                <w:rFonts w:eastAsiaTheme="minorEastAsia"/>
                <w:sz w:val="21"/>
                <w:szCs w:val="21"/>
              </w:rPr>
              <w:t>迟到、早退，</w:t>
            </w:r>
            <w:r w:rsidRPr="00E26D1C">
              <w:rPr>
                <w:rFonts w:eastAsiaTheme="minorEastAsia"/>
                <w:sz w:val="21"/>
                <w:szCs w:val="21"/>
              </w:rPr>
              <w:t>-5</w:t>
            </w:r>
            <w:r w:rsidRPr="00E26D1C">
              <w:rPr>
                <w:rFonts w:eastAsiaTheme="minorEastAsia"/>
                <w:sz w:val="21"/>
                <w:szCs w:val="21"/>
              </w:rPr>
              <w:t>分</w:t>
            </w:r>
            <w:r w:rsidRPr="00E26D1C">
              <w:rPr>
                <w:rFonts w:eastAsiaTheme="minorEastAsia"/>
                <w:sz w:val="21"/>
                <w:szCs w:val="21"/>
              </w:rPr>
              <w:t>/</w:t>
            </w:r>
            <w:r w:rsidRPr="00E26D1C">
              <w:rPr>
                <w:rFonts w:eastAsiaTheme="minorEastAsia"/>
                <w:sz w:val="21"/>
                <w:szCs w:val="21"/>
              </w:rPr>
              <w:t>次。</w:t>
            </w:r>
          </w:p>
        </w:tc>
        <w:tc>
          <w:tcPr>
            <w:tcW w:w="1537" w:type="dxa"/>
            <w:gridSpan w:val="2"/>
            <w:vAlign w:val="center"/>
          </w:tcPr>
          <w:p w:rsidR="004C3020" w:rsidRPr="00E26D1C" w:rsidRDefault="00E26D1C" w:rsidP="00E26D1C">
            <w:pPr>
              <w:jc w:val="center"/>
              <w:rPr>
                <w:rFonts w:eastAsiaTheme="minorEastAsia"/>
                <w:sz w:val="21"/>
                <w:szCs w:val="21"/>
              </w:rPr>
            </w:pPr>
            <w:r>
              <w:rPr>
                <w:rFonts w:eastAsiaTheme="minorEastAsia"/>
                <w:sz w:val="21"/>
                <w:szCs w:val="21"/>
              </w:rPr>
              <w:t>1</w:t>
            </w:r>
            <w:r w:rsidR="004C3020" w:rsidRPr="00E26D1C">
              <w:rPr>
                <w:rFonts w:eastAsiaTheme="minorEastAsia"/>
                <w:sz w:val="21"/>
                <w:szCs w:val="21"/>
              </w:rPr>
              <w:t>0%</w:t>
            </w:r>
          </w:p>
        </w:tc>
      </w:tr>
      <w:tr w:rsidR="004C3020" w:rsidRPr="002E27E1" w:rsidTr="00DB7993">
        <w:trPr>
          <w:trHeight w:val="340"/>
          <w:jc w:val="center"/>
        </w:trPr>
        <w:tc>
          <w:tcPr>
            <w:tcW w:w="1966" w:type="dxa"/>
            <w:gridSpan w:val="2"/>
            <w:vAlign w:val="center"/>
          </w:tcPr>
          <w:p w:rsidR="004C3020" w:rsidRPr="00E26D1C" w:rsidRDefault="004C3020" w:rsidP="004C3020">
            <w:pPr>
              <w:rPr>
                <w:rFonts w:eastAsiaTheme="minorEastAsia"/>
                <w:sz w:val="21"/>
                <w:szCs w:val="21"/>
              </w:rPr>
            </w:pPr>
            <w:r w:rsidRPr="00E26D1C">
              <w:rPr>
                <w:rFonts w:eastAsiaTheme="minorEastAsia"/>
                <w:sz w:val="21"/>
                <w:szCs w:val="21"/>
              </w:rPr>
              <w:t>实验操作</w:t>
            </w:r>
          </w:p>
        </w:tc>
        <w:tc>
          <w:tcPr>
            <w:tcW w:w="5898" w:type="dxa"/>
            <w:gridSpan w:val="6"/>
            <w:vAlign w:val="center"/>
          </w:tcPr>
          <w:p w:rsidR="004C3020" w:rsidRPr="00E26D1C" w:rsidRDefault="004C3020" w:rsidP="004C3020">
            <w:pPr>
              <w:rPr>
                <w:rFonts w:eastAsiaTheme="minorEastAsia"/>
                <w:sz w:val="21"/>
                <w:szCs w:val="21"/>
                <w:lang w:eastAsia="zh-CN"/>
              </w:rPr>
            </w:pPr>
            <w:r w:rsidRPr="00E26D1C">
              <w:rPr>
                <w:rFonts w:eastAsiaTheme="minorEastAsia"/>
                <w:sz w:val="21"/>
                <w:szCs w:val="21"/>
                <w:lang w:eastAsia="zh-CN"/>
              </w:rPr>
              <w:t>不按要求完成实验操作，造成仪器设备损坏，</w:t>
            </w:r>
            <w:r w:rsidRPr="00E26D1C">
              <w:rPr>
                <w:rFonts w:eastAsiaTheme="minorEastAsia"/>
                <w:sz w:val="21"/>
                <w:szCs w:val="21"/>
                <w:lang w:eastAsia="zh-CN"/>
              </w:rPr>
              <w:t>-10/</w:t>
            </w:r>
            <w:r w:rsidRPr="00E26D1C">
              <w:rPr>
                <w:rFonts w:eastAsiaTheme="minorEastAsia"/>
                <w:sz w:val="21"/>
                <w:szCs w:val="21"/>
                <w:lang w:eastAsia="zh-CN"/>
              </w:rPr>
              <w:t>次（操作不规范也可能扣分）。</w:t>
            </w:r>
          </w:p>
        </w:tc>
        <w:tc>
          <w:tcPr>
            <w:tcW w:w="1537" w:type="dxa"/>
            <w:gridSpan w:val="2"/>
            <w:vAlign w:val="center"/>
          </w:tcPr>
          <w:p w:rsidR="004C3020" w:rsidRPr="00E26D1C" w:rsidRDefault="004C3020" w:rsidP="00E26D1C">
            <w:pPr>
              <w:jc w:val="center"/>
              <w:rPr>
                <w:rFonts w:eastAsiaTheme="minorEastAsia"/>
                <w:sz w:val="21"/>
                <w:szCs w:val="21"/>
              </w:rPr>
            </w:pPr>
            <w:r w:rsidRPr="00E26D1C">
              <w:rPr>
                <w:rFonts w:eastAsiaTheme="minorEastAsia"/>
                <w:sz w:val="21"/>
                <w:szCs w:val="21"/>
              </w:rPr>
              <w:t>20%</w:t>
            </w:r>
          </w:p>
        </w:tc>
      </w:tr>
      <w:tr w:rsidR="004C3020" w:rsidRPr="002E27E1" w:rsidTr="00DB7993">
        <w:trPr>
          <w:trHeight w:val="340"/>
          <w:jc w:val="center"/>
        </w:trPr>
        <w:tc>
          <w:tcPr>
            <w:tcW w:w="1966" w:type="dxa"/>
            <w:gridSpan w:val="2"/>
            <w:vAlign w:val="center"/>
          </w:tcPr>
          <w:p w:rsidR="004C3020" w:rsidRPr="00E26D1C" w:rsidRDefault="004C3020" w:rsidP="004C3020">
            <w:pPr>
              <w:rPr>
                <w:rFonts w:eastAsiaTheme="minorEastAsia"/>
                <w:sz w:val="21"/>
                <w:szCs w:val="21"/>
              </w:rPr>
            </w:pPr>
            <w:r w:rsidRPr="00E26D1C">
              <w:rPr>
                <w:rFonts w:eastAsiaTheme="minorEastAsia"/>
                <w:sz w:val="21"/>
                <w:szCs w:val="21"/>
              </w:rPr>
              <w:t>实验报告</w:t>
            </w:r>
          </w:p>
        </w:tc>
        <w:tc>
          <w:tcPr>
            <w:tcW w:w="5898" w:type="dxa"/>
            <w:gridSpan w:val="6"/>
            <w:vAlign w:val="center"/>
          </w:tcPr>
          <w:p w:rsidR="004C3020" w:rsidRPr="00E26D1C" w:rsidRDefault="004C3020" w:rsidP="004C3020">
            <w:pPr>
              <w:rPr>
                <w:rFonts w:eastAsiaTheme="minorEastAsia"/>
                <w:sz w:val="21"/>
                <w:szCs w:val="21"/>
                <w:lang w:eastAsia="zh-CN"/>
              </w:rPr>
            </w:pPr>
            <w:r w:rsidRPr="00E26D1C">
              <w:rPr>
                <w:rFonts w:eastAsiaTheme="minorEastAsia"/>
                <w:sz w:val="21"/>
                <w:szCs w:val="21"/>
                <w:lang w:eastAsia="zh-CN"/>
              </w:rPr>
              <w:t>独立完成，作弊取消成绩。</w:t>
            </w:r>
          </w:p>
        </w:tc>
        <w:tc>
          <w:tcPr>
            <w:tcW w:w="1537" w:type="dxa"/>
            <w:gridSpan w:val="2"/>
            <w:vAlign w:val="center"/>
          </w:tcPr>
          <w:p w:rsidR="004C3020" w:rsidRPr="00E26D1C" w:rsidRDefault="00E26D1C" w:rsidP="00E26D1C">
            <w:pPr>
              <w:jc w:val="center"/>
              <w:rPr>
                <w:rFonts w:eastAsiaTheme="minorEastAsia"/>
                <w:sz w:val="21"/>
                <w:szCs w:val="21"/>
              </w:rPr>
            </w:pPr>
            <w:r>
              <w:rPr>
                <w:rFonts w:eastAsiaTheme="minorEastAsia"/>
                <w:sz w:val="21"/>
                <w:szCs w:val="21"/>
              </w:rPr>
              <w:t>7</w:t>
            </w:r>
            <w:r w:rsidR="004C3020" w:rsidRPr="00E26D1C">
              <w:rPr>
                <w:rFonts w:eastAsiaTheme="minorEastAsia"/>
                <w:sz w:val="21"/>
                <w:szCs w:val="21"/>
              </w:rPr>
              <w:t>0%</w:t>
            </w:r>
          </w:p>
        </w:tc>
      </w:tr>
      <w:tr w:rsidR="006B12C4" w:rsidRPr="002E27E1" w:rsidTr="00735FDE">
        <w:trPr>
          <w:trHeight w:val="340"/>
          <w:jc w:val="center"/>
        </w:trPr>
        <w:tc>
          <w:tcPr>
            <w:tcW w:w="9401" w:type="dxa"/>
            <w:gridSpan w:val="10"/>
            <w:vAlign w:val="center"/>
          </w:tcPr>
          <w:p w:rsidR="006B12C4" w:rsidRPr="00735FDE" w:rsidRDefault="006B12C4" w:rsidP="006B12C4">
            <w:pPr>
              <w:snapToGrid w:val="0"/>
              <w:spacing w:after="0" w:line="0" w:lineRule="atLeast"/>
              <w:ind w:left="180"/>
              <w:rPr>
                <w:rFonts w:ascii="宋体" w:eastAsia="宋体" w:hAnsi="宋体"/>
                <w:b/>
                <w:sz w:val="21"/>
                <w:szCs w:val="21"/>
                <w:lang w:eastAsia="zh-CN"/>
              </w:rPr>
            </w:pPr>
            <w:r>
              <w:rPr>
                <w:rFonts w:ascii="宋体" w:eastAsia="宋体" w:hAnsi="宋体" w:hint="eastAsia"/>
                <w:b/>
                <w:sz w:val="21"/>
                <w:szCs w:val="21"/>
                <w:lang w:eastAsia="zh-CN"/>
              </w:rPr>
              <w:t>大纲</w:t>
            </w:r>
            <w:r w:rsidRPr="00735FDE">
              <w:rPr>
                <w:rFonts w:ascii="宋体" w:eastAsia="宋体" w:hAnsi="宋体" w:hint="eastAsia"/>
                <w:b/>
                <w:sz w:val="21"/>
                <w:szCs w:val="21"/>
                <w:lang w:eastAsia="zh-CN"/>
              </w:rPr>
              <w:t>编写时间：</w:t>
            </w:r>
            <w:r>
              <w:rPr>
                <w:rFonts w:ascii="宋体" w:eastAsia="宋体" w:hAnsi="宋体"/>
                <w:b/>
                <w:sz w:val="21"/>
                <w:szCs w:val="21"/>
                <w:lang w:eastAsia="zh-CN"/>
              </w:rPr>
              <w:t>2017年9月3日</w:t>
            </w:r>
          </w:p>
        </w:tc>
      </w:tr>
      <w:tr w:rsidR="006B12C4" w:rsidRPr="002E27E1" w:rsidTr="00735FDE">
        <w:trPr>
          <w:trHeight w:val="2351"/>
          <w:jc w:val="center"/>
        </w:trPr>
        <w:tc>
          <w:tcPr>
            <w:tcW w:w="9401" w:type="dxa"/>
            <w:gridSpan w:val="10"/>
          </w:tcPr>
          <w:p w:rsidR="006B12C4" w:rsidRPr="002E27E1" w:rsidRDefault="006B12C4" w:rsidP="006B12C4">
            <w:pPr>
              <w:tabs>
                <w:tab w:val="left" w:pos="1440"/>
              </w:tabs>
              <w:spacing w:after="0" w:line="0" w:lineRule="atLeast"/>
              <w:jc w:val="left"/>
              <w:outlineLvl w:val="0"/>
              <w:rPr>
                <w:rFonts w:ascii="宋体" w:eastAsia="宋体" w:hAnsi="宋体"/>
                <w:b/>
                <w:szCs w:val="21"/>
                <w:lang w:eastAsia="zh-CN"/>
              </w:rPr>
            </w:pPr>
            <w:r w:rsidRPr="002E27E1">
              <w:rPr>
                <w:rFonts w:ascii="宋体" w:eastAsia="宋体" w:hAnsi="宋体" w:hint="eastAsia"/>
                <w:b/>
                <w:szCs w:val="21"/>
                <w:lang w:eastAsia="zh-CN"/>
              </w:rPr>
              <w:t>系（</w:t>
            </w:r>
            <w:r>
              <w:rPr>
                <w:rFonts w:ascii="宋体" w:eastAsia="宋体" w:hAnsi="宋体" w:hint="eastAsia"/>
                <w:b/>
                <w:szCs w:val="21"/>
                <w:lang w:eastAsia="zh-CN"/>
              </w:rPr>
              <w:t>部</w:t>
            </w:r>
            <w:r w:rsidRPr="002E27E1">
              <w:rPr>
                <w:rFonts w:ascii="宋体" w:eastAsia="宋体" w:hAnsi="宋体" w:hint="eastAsia"/>
                <w:b/>
                <w:szCs w:val="21"/>
                <w:lang w:eastAsia="zh-CN"/>
              </w:rPr>
              <w:t>）审查意见：</w:t>
            </w:r>
          </w:p>
          <w:p w:rsidR="006B12C4" w:rsidRDefault="006B12C4" w:rsidP="006B12C4">
            <w:pPr>
              <w:spacing w:after="0" w:line="0" w:lineRule="atLeast"/>
              <w:ind w:firstLineChars="27" w:firstLine="57"/>
              <w:jc w:val="left"/>
              <w:rPr>
                <w:rFonts w:ascii="宋体" w:eastAsia="宋体" w:hAnsi="宋体"/>
                <w:b/>
                <w:sz w:val="21"/>
                <w:szCs w:val="21"/>
                <w:lang w:eastAsia="zh-CN"/>
              </w:rPr>
            </w:pPr>
          </w:p>
          <w:p w:rsidR="006B12C4" w:rsidRPr="002E27E1" w:rsidRDefault="006B12C4" w:rsidP="006B12C4">
            <w:pPr>
              <w:spacing w:after="0" w:line="0" w:lineRule="atLeast"/>
              <w:ind w:firstLineChars="27" w:firstLine="57"/>
              <w:jc w:val="left"/>
              <w:rPr>
                <w:rFonts w:ascii="宋体" w:eastAsia="宋体" w:hAnsi="宋体"/>
                <w:b/>
                <w:sz w:val="21"/>
                <w:szCs w:val="21"/>
                <w:lang w:eastAsia="zh-CN"/>
              </w:rPr>
            </w:pPr>
          </w:p>
          <w:p w:rsidR="006B12C4" w:rsidRPr="002E27E1" w:rsidRDefault="006B12C4" w:rsidP="009A65DB">
            <w:pPr>
              <w:spacing w:after="0" w:line="0" w:lineRule="atLeast"/>
              <w:rPr>
                <w:rFonts w:ascii="宋体" w:eastAsia="宋体" w:hAnsi="宋体"/>
                <w:sz w:val="21"/>
                <w:szCs w:val="21"/>
                <w:lang w:eastAsia="zh-CN"/>
              </w:rPr>
            </w:pPr>
          </w:p>
          <w:p w:rsidR="006B12C4" w:rsidRPr="002E27E1" w:rsidRDefault="006B12C4" w:rsidP="006B12C4">
            <w:pPr>
              <w:spacing w:after="0" w:line="0" w:lineRule="atLeast"/>
              <w:rPr>
                <w:rFonts w:ascii="宋体" w:eastAsia="宋体" w:hAnsi="宋体"/>
                <w:sz w:val="21"/>
                <w:szCs w:val="21"/>
                <w:lang w:eastAsia="zh-CN"/>
              </w:rPr>
            </w:pPr>
          </w:p>
          <w:p w:rsidR="006B12C4" w:rsidRPr="002E27E1" w:rsidRDefault="006B12C4" w:rsidP="006B12C4">
            <w:pPr>
              <w:spacing w:after="0" w:line="0" w:lineRule="atLeast"/>
              <w:ind w:right="420"/>
              <w:rPr>
                <w:rFonts w:ascii="宋体" w:eastAsia="宋体" w:hAnsi="宋体"/>
                <w:sz w:val="21"/>
                <w:szCs w:val="21"/>
                <w:lang w:eastAsia="zh-CN"/>
              </w:rPr>
            </w:pPr>
          </w:p>
          <w:p w:rsidR="006B12C4" w:rsidRPr="002E27E1" w:rsidRDefault="006B12C4" w:rsidP="006B12C4">
            <w:pPr>
              <w:spacing w:after="0" w:line="0" w:lineRule="atLeast"/>
              <w:ind w:right="420"/>
              <w:jc w:val="right"/>
              <w:rPr>
                <w:rFonts w:ascii="宋体" w:eastAsia="宋体" w:hAnsi="宋体"/>
                <w:sz w:val="21"/>
                <w:szCs w:val="21"/>
                <w:lang w:eastAsia="zh-CN"/>
              </w:rPr>
            </w:pPr>
            <w:r w:rsidRPr="002E27E1">
              <w:rPr>
                <w:rFonts w:ascii="宋体" w:eastAsia="宋体" w:hAnsi="宋体" w:hint="eastAsia"/>
                <w:sz w:val="21"/>
                <w:szCs w:val="21"/>
                <w:lang w:eastAsia="zh-CN"/>
              </w:rPr>
              <w:t>系（</w:t>
            </w:r>
            <w:r>
              <w:rPr>
                <w:rFonts w:ascii="宋体" w:eastAsia="宋体" w:hAnsi="宋体" w:hint="eastAsia"/>
                <w:sz w:val="21"/>
                <w:szCs w:val="21"/>
                <w:lang w:eastAsia="zh-CN"/>
              </w:rPr>
              <w:t>部</w:t>
            </w:r>
            <w:r w:rsidRPr="002E27E1">
              <w:rPr>
                <w:rFonts w:ascii="宋体" w:eastAsia="宋体" w:hAnsi="宋体" w:hint="eastAsia"/>
                <w:sz w:val="21"/>
                <w:szCs w:val="21"/>
                <w:lang w:eastAsia="zh-CN"/>
              </w:rPr>
              <w:t>）主任签名：                         日期：      年    月    日</w:t>
            </w:r>
          </w:p>
          <w:p w:rsidR="006B12C4" w:rsidRPr="002E27E1" w:rsidRDefault="006B12C4" w:rsidP="006B12C4">
            <w:pPr>
              <w:snapToGrid w:val="0"/>
              <w:spacing w:after="0" w:line="0" w:lineRule="atLeast"/>
              <w:ind w:left="180"/>
              <w:rPr>
                <w:rFonts w:ascii="宋体" w:eastAsia="宋体" w:hAnsi="宋体"/>
                <w:sz w:val="21"/>
                <w:szCs w:val="21"/>
                <w:lang w:eastAsia="zh-CN"/>
              </w:rPr>
            </w:pPr>
          </w:p>
        </w:tc>
      </w:tr>
    </w:tbl>
    <w:p w:rsidR="00785779" w:rsidRPr="00785779" w:rsidRDefault="00785779" w:rsidP="00061F27">
      <w:pPr>
        <w:spacing w:line="360" w:lineRule="exact"/>
        <w:rPr>
          <w:rFonts w:ascii="宋体" w:eastAsia="宋体" w:hAnsi="宋体"/>
          <w:b/>
          <w:sz w:val="21"/>
          <w:szCs w:val="21"/>
          <w:lang w:eastAsia="zh-CN"/>
        </w:rPr>
      </w:pPr>
    </w:p>
    <w:sectPr w:rsidR="00785779" w:rsidRPr="00785779" w:rsidSect="00061F27">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4270" w:rsidRDefault="009F4270" w:rsidP="00896971">
      <w:pPr>
        <w:spacing w:after="0"/>
      </w:pPr>
      <w:r>
        <w:separator/>
      </w:r>
    </w:p>
  </w:endnote>
  <w:endnote w:type="continuationSeparator" w:id="0">
    <w:p w:rsidR="009F4270" w:rsidRDefault="009F4270" w:rsidP="008969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DFKai-SB">
    <w:altName w:val="Microsoft JhengHei Light"/>
    <w:charset w:val="88"/>
    <w:family w:val="script"/>
    <w:pitch w:val="fixed"/>
    <w:sig w:usb0="00000003" w:usb1="080E0000" w:usb2="00000016" w:usb3="00000000" w:csb0="00100001" w:csb1="00000000"/>
  </w:font>
  <w:font w:name="CIDFont + F2">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4270" w:rsidRDefault="009F4270" w:rsidP="00896971">
      <w:pPr>
        <w:spacing w:after="0"/>
      </w:pPr>
      <w:r>
        <w:separator/>
      </w:r>
    </w:p>
  </w:footnote>
  <w:footnote w:type="continuationSeparator" w:id="0">
    <w:p w:rsidR="009F4270" w:rsidRDefault="009F4270" w:rsidP="0089697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B5E33"/>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1CC56DA"/>
    <w:multiLevelType w:val="multilevel"/>
    <w:tmpl w:val="21CC56DA"/>
    <w:lvl w:ilvl="0">
      <w:start w:val="1"/>
      <w:numFmt w:val="decimal"/>
      <w:lvlText w:val="%1."/>
      <w:lvlJc w:val="left"/>
      <w:pPr>
        <w:tabs>
          <w:tab w:val="left" w:pos="480"/>
        </w:tabs>
        <w:ind w:left="480" w:hanging="480"/>
      </w:pPr>
    </w:lvl>
    <w:lvl w:ilvl="1">
      <w:start w:val="1"/>
      <w:numFmt w:val="decimal"/>
      <w:lvlText w:val="2.%2."/>
      <w:lvlJc w:val="left"/>
      <w:pPr>
        <w:tabs>
          <w:tab w:val="left" w:pos="720"/>
        </w:tabs>
        <w:ind w:left="720" w:hanging="480"/>
      </w:pPr>
      <w:rPr>
        <w:rFonts w:hint="eastAsia"/>
      </w:rPr>
    </w:lvl>
    <w:lvl w:ilvl="2">
      <w:start w:val="1"/>
      <w:numFmt w:val="decimal"/>
      <w:lvlText w:val="%3."/>
      <w:legacy w:legacy="1" w:legacySpace="480" w:legacyIndent="360"/>
      <w:lvlJc w:val="left"/>
      <w:pPr>
        <w:ind w:left="840" w:hanging="360"/>
      </w:pPr>
    </w:lvl>
    <w:lvl w:ilvl="3">
      <w:start w:val="1"/>
      <w:numFmt w:val="decimal"/>
      <w:lvlText w:val="%4."/>
      <w:lvlJc w:val="left"/>
      <w:pPr>
        <w:tabs>
          <w:tab w:val="left" w:pos="1440"/>
        </w:tabs>
        <w:ind w:left="1440" w:hanging="480"/>
      </w:pPr>
    </w:lvl>
    <w:lvl w:ilvl="4">
      <w:start w:val="1"/>
      <w:numFmt w:val="ideographTraditional"/>
      <w:lvlText w:val="%5、"/>
      <w:lvlJc w:val="left"/>
      <w:pPr>
        <w:tabs>
          <w:tab w:val="left" w:pos="1920"/>
        </w:tabs>
        <w:ind w:left="1920" w:hanging="480"/>
      </w:pPr>
    </w:lvl>
    <w:lvl w:ilvl="5">
      <w:start w:val="1"/>
      <w:numFmt w:val="lowerRoman"/>
      <w:lvlText w:val="%6."/>
      <w:lvlJc w:val="right"/>
      <w:pPr>
        <w:tabs>
          <w:tab w:val="left" w:pos="2400"/>
        </w:tabs>
        <w:ind w:left="2400" w:hanging="480"/>
      </w:pPr>
    </w:lvl>
    <w:lvl w:ilvl="6">
      <w:start w:val="1"/>
      <w:numFmt w:val="decimal"/>
      <w:lvlText w:val="%7."/>
      <w:lvlJc w:val="left"/>
      <w:pPr>
        <w:tabs>
          <w:tab w:val="left" w:pos="2880"/>
        </w:tabs>
        <w:ind w:left="2880" w:hanging="480"/>
      </w:pPr>
    </w:lvl>
    <w:lvl w:ilvl="7">
      <w:start w:val="1"/>
      <w:numFmt w:val="ideographTraditional"/>
      <w:lvlText w:val="%8、"/>
      <w:lvlJc w:val="left"/>
      <w:pPr>
        <w:tabs>
          <w:tab w:val="left" w:pos="3360"/>
        </w:tabs>
        <w:ind w:left="3360" w:hanging="480"/>
      </w:pPr>
    </w:lvl>
    <w:lvl w:ilvl="8">
      <w:start w:val="1"/>
      <w:numFmt w:val="lowerRoman"/>
      <w:lvlText w:val="%9."/>
      <w:lvlJc w:val="right"/>
      <w:pPr>
        <w:tabs>
          <w:tab w:val="left" w:pos="3840"/>
        </w:tabs>
        <w:ind w:left="3840" w:hanging="480"/>
      </w:pPr>
    </w:lvl>
  </w:abstractNum>
  <w:abstractNum w:abstractNumId="2" w15:restartNumberingAfterBreak="0">
    <w:nsid w:val="586B7180"/>
    <w:multiLevelType w:val="singleLevel"/>
    <w:tmpl w:val="586B7180"/>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23799B"/>
    <w:rsid w:val="00061F27"/>
    <w:rsid w:val="0006698D"/>
    <w:rsid w:val="00070424"/>
    <w:rsid w:val="00087B74"/>
    <w:rsid w:val="000B626E"/>
    <w:rsid w:val="000C2D4A"/>
    <w:rsid w:val="000E0AE8"/>
    <w:rsid w:val="001224F8"/>
    <w:rsid w:val="0014575A"/>
    <w:rsid w:val="0015178D"/>
    <w:rsid w:val="00155E5A"/>
    <w:rsid w:val="001617A1"/>
    <w:rsid w:val="00171228"/>
    <w:rsid w:val="001B31E9"/>
    <w:rsid w:val="001C7738"/>
    <w:rsid w:val="001D28E8"/>
    <w:rsid w:val="001E0074"/>
    <w:rsid w:val="001E3750"/>
    <w:rsid w:val="001E5A9C"/>
    <w:rsid w:val="001F20BC"/>
    <w:rsid w:val="002111AE"/>
    <w:rsid w:val="00227119"/>
    <w:rsid w:val="00233DDB"/>
    <w:rsid w:val="002A7F00"/>
    <w:rsid w:val="002E27E1"/>
    <w:rsid w:val="003044FA"/>
    <w:rsid w:val="00307732"/>
    <w:rsid w:val="003712DF"/>
    <w:rsid w:val="0037561C"/>
    <w:rsid w:val="00376212"/>
    <w:rsid w:val="003C66D8"/>
    <w:rsid w:val="003C68CA"/>
    <w:rsid w:val="003C7B81"/>
    <w:rsid w:val="003E3256"/>
    <w:rsid w:val="003E66A6"/>
    <w:rsid w:val="003F6C92"/>
    <w:rsid w:val="00401A59"/>
    <w:rsid w:val="0041346F"/>
    <w:rsid w:val="00414FC8"/>
    <w:rsid w:val="004356C1"/>
    <w:rsid w:val="00452EB9"/>
    <w:rsid w:val="00457E42"/>
    <w:rsid w:val="00476737"/>
    <w:rsid w:val="00495D1B"/>
    <w:rsid w:val="004B3994"/>
    <w:rsid w:val="004C3020"/>
    <w:rsid w:val="004C3F2A"/>
    <w:rsid w:val="004D0B65"/>
    <w:rsid w:val="004D29BB"/>
    <w:rsid w:val="004D29DE"/>
    <w:rsid w:val="004D6C87"/>
    <w:rsid w:val="004D7EE1"/>
    <w:rsid w:val="004E0481"/>
    <w:rsid w:val="004E7804"/>
    <w:rsid w:val="004E7868"/>
    <w:rsid w:val="004F76F9"/>
    <w:rsid w:val="00500BD2"/>
    <w:rsid w:val="0051581B"/>
    <w:rsid w:val="005235F7"/>
    <w:rsid w:val="00525D69"/>
    <w:rsid w:val="00527944"/>
    <w:rsid w:val="00531C2A"/>
    <w:rsid w:val="00540281"/>
    <w:rsid w:val="005639AB"/>
    <w:rsid w:val="00582983"/>
    <w:rsid w:val="005911D3"/>
    <w:rsid w:val="00596B45"/>
    <w:rsid w:val="005B221F"/>
    <w:rsid w:val="005F174F"/>
    <w:rsid w:val="00600302"/>
    <w:rsid w:val="0063410F"/>
    <w:rsid w:val="006341CF"/>
    <w:rsid w:val="00637129"/>
    <w:rsid w:val="0065175E"/>
    <w:rsid w:val="0065651C"/>
    <w:rsid w:val="0067700C"/>
    <w:rsid w:val="006B12C4"/>
    <w:rsid w:val="006D5369"/>
    <w:rsid w:val="006F0717"/>
    <w:rsid w:val="007113E7"/>
    <w:rsid w:val="00735FDE"/>
    <w:rsid w:val="00750762"/>
    <w:rsid w:val="007705B6"/>
    <w:rsid w:val="00770F0D"/>
    <w:rsid w:val="00776AF2"/>
    <w:rsid w:val="007841E4"/>
    <w:rsid w:val="00785779"/>
    <w:rsid w:val="00790220"/>
    <w:rsid w:val="007A154B"/>
    <w:rsid w:val="007B0FCE"/>
    <w:rsid w:val="00805C7C"/>
    <w:rsid w:val="008147FF"/>
    <w:rsid w:val="00815F78"/>
    <w:rsid w:val="00816AF0"/>
    <w:rsid w:val="00836013"/>
    <w:rsid w:val="008512DF"/>
    <w:rsid w:val="00855020"/>
    <w:rsid w:val="008812FB"/>
    <w:rsid w:val="00885EED"/>
    <w:rsid w:val="00892ADC"/>
    <w:rsid w:val="00896971"/>
    <w:rsid w:val="008A0AF9"/>
    <w:rsid w:val="008F6642"/>
    <w:rsid w:val="009041F3"/>
    <w:rsid w:val="00917C66"/>
    <w:rsid w:val="00923023"/>
    <w:rsid w:val="00933569"/>
    <w:rsid w:val="009349EE"/>
    <w:rsid w:val="00950DBD"/>
    <w:rsid w:val="00985D1A"/>
    <w:rsid w:val="009A2B5C"/>
    <w:rsid w:val="009A4B7D"/>
    <w:rsid w:val="009A65DB"/>
    <w:rsid w:val="009B3EAE"/>
    <w:rsid w:val="009C3354"/>
    <w:rsid w:val="009D3079"/>
    <w:rsid w:val="009E0925"/>
    <w:rsid w:val="009F4270"/>
    <w:rsid w:val="00A17B0A"/>
    <w:rsid w:val="00A5265A"/>
    <w:rsid w:val="00A64CB9"/>
    <w:rsid w:val="00A64FB8"/>
    <w:rsid w:val="00A70C54"/>
    <w:rsid w:val="00A84D68"/>
    <w:rsid w:val="00A85774"/>
    <w:rsid w:val="00A97CC3"/>
    <w:rsid w:val="00AA199F"/>
    <w:rsid w:val="00AA5665"/>
    <w:rsid w:val="00AA6422"/>
    <w:rsid w:val="00AB00C2"/>
    <w:rsid w:val="00AC4FE5"/>
    <w:rsid w:val="00AE0990"/>
    <w:rsid w:val="00AE48DD"/>
    <w:rsid w:val="00AE517B"/>
    <w:rsid w:val="00AF6ED3"/>
    <w:rsid w:val="00B062A0"/>
    <w:rsid w:val="00B40485"/>
    <w:rsid w:val="00BA7CC7"/>
    <w:rsid w:val="00BB35F5"/>
    <w:rsid w:val="00BE3351"/>
    <w:rsid w:val="00BE4688"/>
    <w:rsid w:val="00BF0227"/>
    <w:rsid w:val="00C01A54"/>
    <w:rsid w:val="00C11E9D"/>
    <w:rsid w:val="00C20272"/>
    <w:rsid w:val="00C41D05"/>
    <w:rsid w:val="00C648D5"/>
    <w:rsid w:val="00C705DD"/>
    <w:rsid w:val="00C76A09"/>
    <w:rsid w:val="00C76FA2"/>
    <w:rsid w:val="00CA1AB8"/>
    <w:rsid w:val="00CC3596"/>
    <w:rsid w:val="00CC4A46"/>
    <w:rsid w:val="00CD2F8F"/>
    <w:rsid w:val="00CF1478"/>
    <w:rsid w:val="00D1672C"/>
    <w:rsid w:val="00D43A87"/>
    <w:rsid w:val="00D45246"/>
    <w:rsid w:val="00D50357"/>
    <w:rsid w:val="00D55708"/>
    <w:rsid w:val="00D62B41"/>
    <w:rsid w:val="00D63B8D"/>
    <w:rsid w:val="00D67169"/>
    <w:rsid w:val="00D77101"/>
    <w:rsid w:val="00D82AA3"/>
    <w:rsid w:val="00D85082"/>
    <w:rsid w:val="00D914FD"/>
    <w:rsid w:val="00DB45CF"/>
    <w:rsid w:val="00DB5724"/>
    <w:rsid w:val="00DB60DA"/>
    <w:rsid w:val="00DB7993"/>
    <w:rsid w:val="00DF0C3A"/>
    <w:rsid w:val="00DF5C03"/>
    <w:rsid w:val="00E0505F"/>
    <w:rsid w:val="00E17B1F"/>
    <w:rsid w:val="00E22B8F"/>
    <w:rsid w:val="00E26D1C"/>
    <w:rsid w:val="00E413E8"/>
    <w:rsid w:val="00E42B6D"/>
    <w:rsid w:val="00E51262"/>
    <w:rsid w:val="00E53E23"/>
    <w:rsid w:val="00E56C36"/>
    <w:rsid w:val="00E7126C"/>
    <w:rsid w:val="00E77034"/>
    <w:rsid w:val="00E95E53"/>
    <w:rsid w:val="00EA4B47"/>
    <w:rsid w:val="00EC2295"/>
    <w:rsid w:val="00ED3FCA"/>
    <w:rsid w:val="00EF391C"/>
    <w:rsid w:val="00F00675"/>
    <w:rsid w:val="00F20B61"/>
    <w:rsid w:val="00F31667"/>
    <w:rsid w:val="00F617C2"/>
    <w:rsid w:val="00F65486"/>
    <w:rsid w:val="00F7106C"/>
    <w:rsid w:val="00F76166"/>
    <w:rsid w:val="00F77683"/>
    <w:rsid w:val="00F91D7C"/>
    <w:rsid w:val="00F96D96"/>
    <w:rsid w:val="00FE22C8"/>
    <w:rsid w:val="00FE606E"/>
    <w:rsid w:val="28AD1D92"/>
    <w:rsid w:val="2C23799B"/>
    <w:rsid w:val="62602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BA997E"/>
  <w15:docId w15:val="{1AA39C9D-B97E-45DC-A95C-5C86923D5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a5"/>
    <w:rsid w:val="0089697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896971"/>
    <w:rPr>
      <w:rFonts w:eastAsia="PMingLiU"/>
      <w:sz w:val="18"/>
      <w:szCs w:val="18"/>
      <w:lang w:eastAsia="en-US"/>
    </w:rPr>
  </w:style>
  <w:style w:type="paragraph" w:styleId="a6">
    <w:name w:val="footer"/>
    <w:basedOn w:val="a"/>
    <w:link w:val="a7"/>
    <w:rsid w:val="00896971"/>
    <w:pPr>
      <w:tabs>
        <w:tab w:val="center" w:pos="4153"/>
        <w:tab w:val="right" w:pos="8306"/>
      </w:tabs>
      <w:snapToGrid w:val="0"/>
      <w:jc w:val="left"/>
    </w:pPr>
    <w:rPr>
      <w:sz w:val="18"/>
      <w:szCs w:val="18"/>
    </w:rPr>
  </w:style>
  <w:style w:type="character" w:customStyle="1" w:styleId="a7">
    <w:name w:val="页脚 字符"/>
    <w:basedOn w:val="a0"/>
    <w:link w:val="a6"/>
    <w:rsid w:val="00896971"/>
    <w:rPr>
      <w:rFonts w:eastAsia="PMingLiU"/>
      <w:sz w:val="18"/>
      <w:szCs w:val="18"/>
      <w:lang w:eastAsia="en-US"/>
    </w:rPr>
  </w:style>
  <w:style w:type="paragraph" w:styleId="a8">
    <w:name w:val="List Paragraph"/>
    <w:basedOn w:val="a"/>
    <w:uiPriority w:val="34"/>
    <w:unhideWhenUsed/>
    <w:qFormat/>
    <w:rsid w:val="008147FF"/>
    <w:pPr>
      <w:ind w:firstLineChars="200" w:firstLine="420"/>
    </w:pPr>
  </w:style>
  <w:style w:type="paragraph" w:styleId="a9">
    <w:name w:val="Balloon Text"/>
    <w:basedOn w:val="a"/>
    <w:link w:val="aa"/>
    <w:rsid w:val="003044FA"/>
    <w:pPr>
      <w:spacing w:after="0"/>
    </w:pPr>
    <w:rPr>
      <w:sz w:val="18"/>
      <w:szCs w:val="18"/>
    </w:rPr>
  </w:style>
  <w:style w:type="character" w:customStyle="1" w:styleId="aa">
    <w:name w:val="批注框文本 字符"/>
    <w:basedOn w:val="a0"/>
    <w:link w:val="a9"/>
    <w:rsid w:val="003044FA"/>
    <w:rPr>
      <w:rFonts w:eastAsia="PMingLiU"/>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470318">
      <w:bodyDiv w:val="1"/>
      <w:marLeft w:val="0"/>
      <w:marRight w:val="0"/>
      <w:marTop w:val="0"/>
      <w:marBottom w:val="0"/>
      <w:divBdr>
        <w:top w:val="none" w:sz="0" w:space="0" w:color="auto"/>
        <w:left w:val="none" w:sz="0" w:space="0" w:color="auto"/>
        <w:bottom w:val="none" w:sz="0" w:space="0" w:color="auto"/>
        <w:right w:val="none" w:sz="0" w:space="0" w:color="auto"/>
      </w:divBdr>
      <w:divsChild>
        <w:div w:id="201477744">
          <w:marLeft w:val="0"/>
          <w:marRight w:val="0"/>
          <w:marTop w:val="0"/>
          <w:marBottom w:val="0"/>
          <w:divBdr>
            <w:top w:val="none" w:sz="0" w:space="0" w:color="auto"/>
            <w:left w:val="none" w:sz="0" w:space="0" w:color="auto"/>
            <w:bottom w:val="none" w:sz="0" w:space="0" w:color="auto"/>
            <w:right w:val="none" w:sz="0" w:space="0" w:color="auto"/>
          </w:divBdr>
          <w:divsChild>
            <w:div w:id="14483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365F19-3DC8-4281-B42C-E23035A83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3</Pages>
  <Words>328</Words>
  <Characters>1875</Characters>
  <Application>Microsoft Office Word</Application>
  <DocSecurity>0</DocSecurity>
  <Lines>15</Lines>
  <Paragraphs>4</Paragraphs>
  <ScaleCrop>false</ScaleCrop>
  <Company>Microsoft</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Noring Tu</cp:lastModifiedBy>
  <cp:revision>108</cp:revision>
  <cp:lastPrinted>2017-01-05T16:24:00Z</cp:lastPrinted>
  <dcterms:created xsi:type="dcterms:W3CDTF">2017-09-01T07:23:00Z</dcterms:created>
  <dcterms:modified xsi:type="dcterms:W3CDTF">2017-09-08T08:51:00Z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